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3" w:rsidRPr="0091208D" w:rsidRDefault="005A225F" w:rsidP="00052BE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ALTRI ALGORITMI DI DECOMPOSIZIONE</w:t>
      </w:r>
      <w:r w:rsidR="0091208D">
        <w:rPr>
          <w:b/>
          <w:sz w:val="24"/>
          <w:szCs w:val="24"/>
        </w:rPr>
        <w:t xml:space="preserve"> DI SERIE STORICHE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11849  1316  4712   800  5097  3270  5390  2135  5962  5795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9271  6864  4247  7961  7191  4970  5012  2929  7363  4907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4700  8219  8674  8263  4294  6097  9115  8924 12561  8626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9559  1706  7405  8057  6463  7595  6702 11052  8422 10019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9594  6443 12052  3535  7962 12876 10614  6469  9396  8421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10895 16583 13724 15362 10740  6999  8168 11241 12206  9600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13865 11190 11306  9760 16678 17245 17059  6331 17635 25429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24124  8025 16168 23902 15618 24579 23023 16311 18848  8986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19745 21513 17378 17839 20271 13917 22520 30279 33373 27728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29400 12759 32293 39832 21975 13304 21511 24382 27790 19053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30140 18024 39378  9351 29202 30944 30984 51181 25809 23035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33939 26385 37051 27823 26570 27587 23434 40944 30355 37954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21883 28773 37127 41490 40786 48097 42233 31002 44818 52006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44235 47597 41311 29891 65657 46764 56831 45358 42840 22724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54484 60902 59253 30692 54913 49463 61164 53140 53932 61780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76395 25181 52878 59362 36356 22600 69768 62622 48934 43957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46525 47652 68435 23165 65990 60518 38106 21206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A52FC" w:rsidRPr="00E07426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 = ts(X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start=c(1995,1))</w:t>
      </w:r>
    </w:p>
    <w:p w:rsidR="004A52FC" w:rsidRPr="00470FF4" w:rsidRDefault="004A52FC" w:rsidP="004A52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ts.plot(accessori.auto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Y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70.6 121.8 165.1 159.9 210.3 188.8 191.1  41.9 141.7  96.4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67.7  41.1  90.7 113.7 137.1 113.0 117.7 122.6 112.0  19.6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85.7  74.0  71.3  48.3  64.7 101.1 117.9 113.0 139.8 123.8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128.7  27.1  89.9  85.7  72.6  48.0  71.1  94.9 112.1 119.2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123.5 117.0 129.0  23.8 111.9  96.8  82.1  58.2  85.8 110.2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142.2 133.2 142.8 140.9 131.2  28.7 101.5  82.1  69.7  56.1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76.7  86.3 115.8 132.1 147.3 139.9 131.2  41.0 105.5  86.6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86.3  51.3  80.3 120.5 172.4 133.0 169.1 168.3 146.8  38.0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105.1  97.6  88.1  63.7  96.9 120.6 154.7 137.3 166.5 158.9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150.1  35.9 119.0 103.6  89.6  60.6  92.1 118.1 140.5 157.8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157.6 153.3 151.3  17.2 106.7  94.1  70.9  57.9  61.6  83.1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113.0 109.2 121.5 122.4 123.2  18.3 103.1  68.2  57.1  33.1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59.3 100.1 115.2 116.0 126.0 109.2 105.1  10.0  75.0</w:t>
      </w: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Pr="00E07426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ts(Y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start=c(2000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,1))</w:t>
      </w:r>
    </w:p>
    <w:p w:rsidR="004A52FC" w:rsidRPr="00470FF4" w:rsidRDefault="004A52FC" w:rsidP="004A52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ts.plot(vendite.moto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Dec.auto = decompose (accessori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.auto)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plot(</w:t>
      </w:r>
      <w:r>
        <w:rPr>
          <w:sz w:val="24"/>
          <w:szCs w:val="24"/>
        </w:rPr>
        <w:t>Dec.auto)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6120130" cy="3929763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Dec.moto = decompose (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vendite.moto)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r>
        <w:rPr>
          <w:sz w:val="24"/>
          <w:szCs w:val="24"/>
        </w:rPr>
        <w:t>Dec.moto)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6120130" cy="3929763"/>
            <wp:effectExtent l="1905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FC" w:rsidRPr="00A16BDA" w:rsidRDefault="00C439E7" w:rsidP="004A52F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A16BDA">
        <w:rPr>
          <w:rFonts w:ascii="Courier New" w:eastAsia="Times New Roman" w:hAnsi="Courier New" w:cs="Courier New"/>
          <w:b/>
          <w:sz w:val="24"/>
          <w:szCs w:val="24"/>
          <w:lang w:eastAsia="it-IT"/>
        </w:rPr>
        <w:lastRenderedPageBreak/>
        <w:t>DECOMPOSIZIONE MOLTIPLICATIVA</w:t>
      </w:r>
    </w:p>
    <w:p w:rsidR="00C439E7" w:rsidRDefault="00C439E7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439E7" w:rsidRPr="00C439E7" w:rsidRDefault="00C439E7" w:rsidP="00C439E7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439E7">
        <w:rPr>
          <w:rFonts w:eastAsia="Times New Roman" w:cs="Arial"/>
          <w:sz w:val="24"/>
          <w:szCs w:val="24"/>
          <w:lang w:eastAsia="it-IT"/>
        </w:rPr>
        <w:t>Dec.auto.molt = decompose (accessori.auto, type="multiplicative")</w:t>
      </w:r>
    </w:p>
    <w:p w:rsidR="00C439E7" w:rsidRPr="00C439E7" w:rsidRDefault="00C439E7" w:rsidP="00C439E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C439E7">
        <w:rPr>
          <w:rFonts w:eastAsia="Times New Roman" w:cs="Courier New"/>
          <w:sz w:val="24"/>
          <w:szCs w:val="24"/>
          <w:lang w:eastAsia="it-IT"/>
        </w:rPr>
        <w:t>plot(</w:t>
      </w:r>
      <w:r w:rsidRPr="00C439E7">
        <w:rPr>
          <w:rFonts w:eastAsia="Times New Roman" w:cs="Arial"/>
          <w:sz w:val="24"/>
          <w:szCs w:val="24"/>
          <w:lang w:eastAsia="it-IT"/>
        </w:rPr>
        <w:t>Dec.auto.molt)</w:t>
      </w:r>
    </w:p>
    <w:p w:rsidR="00C439E7" w:rsidRDefault="00C439E7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A2768" w:rsidRDefault="005D384D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Capire se è migliore</w:t>
      </w:r>
      <w:r w:rsidR="00A16BD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da qualche punto di vista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:rsidR="00A16BDA" w:rsidRDefault="00A16BDA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Si noti che la serie accessori-auto ha fluttuazioni “moltiplicative”.</w:t>
      </w:r>
    </w:p>
    <w:p w:rsidR="005D384D" w:rsidRDefault="005D384D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D384D" w:rsidRDefault="005D384D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BC1EF7" w:rsidRPr="00A16BDA" w:rsidRDefault="00BC1EF7" w:rsidP="004A52F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A16BDA">
        <w:rPr>
          <w:rFonts w:ascii="Courier New" w:eastAsia="Times New Roman" w:hAnsi="Courier New" w:cs="Courier New"/>
          <w:b/>
          <w:sz w:val="24"/>
          <w:szCs w:val="24"/>
          <w:lang w:eastAsia="it-IT"/>
        </w:rPr>
        <w:t>DECOMPOSIZIONE CON STAGIONALITA’ NON UNIFORME</w:t>
      </w:r>
    </w:p>
    <w:p w:rsidR="00BC1EF7" w:rsidRDefault="00BC1EF7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BC1EF7" w:rsidRDefault="00BC1EF7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k=5</w:t>
      </w:r>
    </w:p>
    <w:p w:rsidR="00730702" w:rsidRDefault="00730702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730702" w:rsidRPr="00BC1EF7" w:rsidRDefault="00730702" w:rsidP="0073070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Stl.auto=stl(accessori.auto,k)</w:t>
      </w:r>
    </w:p>
    <w:p w:rsidR="00730702" w:rsidRPr="00BC1EF7" w:rsidRDefault="00730702" w:rsidP="0073070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plot(Stl.auto)</w:t>
      </w:r>
    </w:p>
    <w:p w:rsidR="00730702" w:rsidRDefault="00730702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730702" w:rsidRPr="00BC1EF7" w:rsidRDefault="00730702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BC1EF7" w:rsidRPr="00BC1EF7" w:rsidRDefault="00BC1EF7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Stl.moto =stl(vendite.moto,k)</w:t>
      </w:r>
    </w:p>
    <w:p w:rsidR="00BC1EF7" w:rsidRDefault="00BC1EF7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plot(Stl.moto)</w:t>
      </w:r>
    </w:p>
    <w:p w:rsidR="007550B6" w:rsidRDefault="007550B6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7550B6" w:rsidRPr="00BC1EF7" w:rsidRDefault="007550B6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BC1EF7" w:rsidRPr="00BC1EF7" w:rsidRDefault="00BC1EF7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Provare con vari k, osservando i cambiamenti.</w:t>
      </w:r>
    </w:p>
    <w:p w:rsidR="00BC1EF7" w:rsidRPr="00BC1EF7" w:rsidRDefault="00BC1EF7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k=3</w:t>
      </w:r>
      <w:r w:rsidR="00655B0E">
        <w:rPr>
          <w:rFonts w:eastAsia="Times New Roman" w:cs="Courier New"/>
          <w:sz w:val="24"/>
          <w:szCs w:val="24"/>
          <w:lang w:eastAsia="it-IT"/>
        </w:rPr>
        <w:t>,</w:t>
      </w:r>
      <w:r w:rsidRPr="00BC1EF7">
        <w:rPr>
          <w:rFonts w:eastAsia="Times New Roman" w:cs="Courier New"/>
          <w:sz w:val="24"/>
          <w:szCs w:val="24"/>
          <w:lang w:eastAsia="it-IT"/>
        </w:rPr>
        <w:t xml:space="preserve"> k=10</w:t>
      </w:r>
      <w:r w:rsidR="00655B0E">
        <w:rPr>
          <w:rFonts w:eastAsia="Times New Roman" w:cs="Courier New"/>
          <w:sz w:val="24"/>
          <w:szCs w:val="24"/>
          <w:lang w:eastAsia="it-IT"/>
        </w:rPr>
        <w:t>,</w:t>
      </w:r>
      <w:r w:rsidR="00655B0E" w:rsidRPr="00655B0E">
        <w:rPr>
          <w:rFonts w:eastAsia="Times New Roman" w:cs="Courier New"/>
          <w:sz w:val="24"/>
          <w:szCs w:val="24"/>
          <w:lang w:eastAsia="it-IT"/>
        </w:rPr>
        <w:t xml:space="preserve"> </w:t>
      </w:r>
      <w:r w:rsidR="00655B0E" w:rsidRPr="00BC1EF7">
        <w:rPr>
          <w:rFonts w:eastAsia="Times New Roman" w:cs="Courier New"/>
          <w:sz w:val="24"/>
          <w:szCs w:val="24"/>
          <w:lang w:eastAsia="it-IT"/>
        </w:rPr>
        <w:t>k=30</w:t>
      </w:r>
      <w:r w:rsidRPr="00BC1EF7">
        <w:rPr>
          <w:rFonts w:eastAsia="Times New Roman" w:cs="Courier New"/>
          <w:sz w:val="24"/>
          <w:szCs w:val="24"/>
          <w:lang w:eastAsia="it-IT"/>
        </w:rPr>
        <w:t xml:space="preserve"> ecc.</w:t>
      </w:r>
    </w:p>
    <w:p w:rsidR="00655B0E" w:rsidRDefault="00655B0E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7550B6" w:rsidRDefault="0011507D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(vedi anche esercizio in fondo)</w:t>
      </w:r>
    </w:p>
    <w:p w:rsidR="0011507D" w:rsidRDefault="0011507D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25DDD" w:rsidRDefault="00C25DDD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25DDD" w:rsidRPr="005478EE" w:rsidRDefault="00031302" w:rsidP="00C25DDD">
      <w:pPr>
        <w:pStyle w:val="Paragrafoelenco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5478EE">
        <w:rPr>
          <w:rFonts w:ascii="Courier New" w:eastAsia="Times New Roman" w:hAnsi="Courier New" w:cs="Courier New"/>
          <w:b/>
          <w:sz w:val="24"/>
          <w:szCs w:val="24"/>
          <w:lang w:eastAsia="it-IT"/>
        </w:rPr>
        <w:t>PRIME ANALISI DEI RESIDUI.</w:t>
      </w:r>
    </w:p>
    <w:p w:rsidR="00031302" w:rsidRDefault="00031302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31302" w:rsidRDefault="00031302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31302" w:rsidRDefault="00F7242F" w:rsidP="00031302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r</w:t>
      </w:r>
      <w:r w:rsidR="00031302">
        <w:rPr>
          <w:rFonts w:ascii="Courier New" w:eastAsia="Times New Roman" w:hAnsi="Courier New" w:cs="Courier New"/>
          <w:sz w:val="24"/>
          <w:szCs w:val="24"/>
          <w:lang w:eastAsia="it-IT"/>
        </w:rPr>
        <w:t>esidui</w:t>
      </w:r>
      <w:r w:rsidR="00F83FAF">
        <w:rPr>
          <w:rFonts w:ascii="Courier New" w:eastAsia="Times New Roman" w:hAnsi="Courier New" w:cs="Courier New"/>
          <w:sz w:val="24"/>
          <w:szCs w:val="24"/>
          <w:lang w:eastAsia="it-IT"/>
        </w:rPr>
        <w:t>.0</w:t>
      </w:r>
      <w:r w:rsidR="0003130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="00031302">
        <w:rPr>
          <w:sz w:val="24"/>
          <w:szCs w:val="24"/>
        </w:rPr>
        <w:t>Dec.auto$random</w:t>
      </w:r>
    </w:p>
    <w:p w:rsidR="00031302" w:rsidRDefault="00031302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acf(</w:t>
      </w:r>
      <w:r w:rsidR="00F7242F">
        <w:rPr>
          <w:rFonts w:ascii="Courier New" w:eastAsia="Times New Roman" w:hAnsi="Courier New" w:cs="Courier New"/>
          <w:sz w:val="24"/>
          <w:szCs w:val="24"/>
          <w:lang w:eastAsia="it-IT"/>
        </w:rPr>
        <w:t>r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esidui</w:t>
      </w:r>
      <w:r w:rsidR="00F83FAF">
        <w:rPr>
          <w:rFonts w:ascii="Courier New" w:eastAsia="Times New Roman" w:hAnsi="Courier New" w:cs="Courier New"/>
          <w:sz w:val="24"/>
          <w:szCs w:val="24"/>
          <w:lang w:eastAsia="it-IT"/>
        </w:rPr>
        <w:t>.0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031302" w:rsidRDefault="00031302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83FAF" w:rsidRDefault="00F83FAF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vedere “residui.0” per capire cosa non va.</w:t>
      </w:r>
    </w:p>
    <w:p w:rsidR="00F83FAF" w:rsidRDefault="00F83FAF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31302" w:rsidRDefault="00F83FAF" w:rsidP="00031302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residui</w:t>
      </w:r>
      <w:r w:rsidR="0003130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window(</w:t>
      </w:r>
      <w:r w:rsidR="00031302">
        <w:rPr>
          <w:sz w:val="24"/>
          <w:szCs w:val="24"/>
        </w:rPr>
        <w:t>Dec.auto$random,c(1996,1),2008)</w:t>
      </w:r>
    </w:p>
    <w:p w:rsidR="0011507D" w:rsidRDefault="0011507D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residui</w:t>
      </w:r>
    </w:p>
    <w:p w:rsidR="0011507D" w:rsidRDefault="0011507D" w:rsidP="00031302">
      <w:pPr>
        <w:spacing w:after="0" w:line="240" w:lineRule="auto"/>
        <w:rPr>
          <w:sz w:val="24"/>
          <w:szCs w:val="24"/>
        </w:rPr>
      </w:pPr>
    </w:p>
    <w:p w:rsidR="00031302" w:rsidRDefault="00F83FAF" w:rsidP="000313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acf(residui</w:t>
      </w:r>
      <w:r w:rsidR="00031302">
        <w:rPr>
          <w:sz w:val="24"/>
          <w:szCs w:val="24"/>
        </w:rPr>
        <w:t>)</w:t>
      </w:r>
    </w:p>
    <w:p w:rsidR="00031302" w:rsidRDefault="00031302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7242F" w:rsidRDefault="00F7242F" w:rsidP="00F72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z=rnorm(145)</w:t>
      </w:r>
    </w:p>
    <w:p w:rsidR="00F7242F" w:rsidRDefault="00F7242F" w:rsidP="00F72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acf(z)</w:t>
      </w:r>
    </w:p>
    <w:p w:rsidR="00031302" w:rsidRDefault="00031302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7242F" w:rsidRDefault="00F7242F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(a titolo di confronto)</w:t>
      </w:r>
    </w:p>
    <w:p w:rsidR="00F7242F" w:rsidRDefault="00F7242F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23F5" w:rsidRDefault="000D23F5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D4888" w:rsidRDefault="001D4888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83FAF" w:rsidRPr="000D23F5" w:rsidRDefault="000D23F5" w:rsidP="000D23F5">
      <w:pPr>
        <w:rPr>
          <w:sz w:val="24"/>
          <w:szCs w:val="24"/>
        </w:rPr>
      </w:pPr>
      <w:r w:rsidRPr="00907739">
        <w:rPr>
          <w:sz w:val="24"/>
          <w:szCs w:val="24"/>
        </w:rPr>
        <w:t>par(mfrow=c(1,2))</w:t>
      </w:r>
    </w:p>
    <w:p w:rsidR="00F7242F" w:rsidRDefault="00F7242F" w:rsidP="00F7242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hist(residui)</w:t>
      </w:r>
    </w:p>
    <w:p w:rsidR="00F7242F" w:rsidRDefault="00F7242F" w:rsidP="00F7242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C7771" w:rsidRDefault="008C7771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hist(X)</w:t>
      </w:r>
    </w:p>
    <w:p w:rsidR="000D23F5" w:rsidRDefault="000D23F5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23F5" w:rsidRDefault="000D23F5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così abbiamo una percezione grafica della variabilità originaria e di quella dei residui</w:t>
      </w:r>
    </w:p>
    <w:p w:rsidR="008C7771" w:rsidRDefault="008C7771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23F5" w:rsidRDefault="000D23F5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23F5" w:rsidRDefault="000D23F5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C7771" w:rsidRDefault="008C7771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1-var(residui)/var(X)</w:t>
      </w:r>
    </w:p>
    <w:p w:rsidR="008C7771" w:rsidRDefault="008C7771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C7771" w:rsidRDefault="008C7771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è la varianza spiegata dal “modello” “trend+stagionalità”</w:t>
      </w:r>
    </w:p>
    <w:p w:rsidR="00C25DDD" w:rsidRDefault="00C25DDD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25DDD" w:rsidRDefault="00C25DDD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Quanto sono gaussiani i residui? (vedi anche esercizio in fondo)</w:t>
      </w:r>
    </w:p>
    <w:p w:rsidR="0011507D" w:rsidRDefault="0011507D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1150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D4888">
        <w:rPr>
          <w:rFonts w:ascii="Courier New" w:eastAsia="Times New Roman" w:hAnsi="Courier New" w:cs="Courier New"/>
          <w:sz w:val="24"/>
          <w:szCs w:val="24"/>
          <w:lang w:eastAsia="it-IT"/>
        </w:rPr>
        <w:t>qqnorm(residui)</w:t>
      </w:r>
    </w:p>
    <w:p w:rsidR="0011507D" w:rsidRDefault="0011507D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A01554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 titolo di confronto, vedere il qqplot di un campione gaussiano.</w:t>
      </w:r>
    </w:p>
    <w:p w:rsidR="00A01554" w:rsidRDefault="00A01554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01554" w:rsidRDefault="00A01554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25DDD" w:rsidRDefault="00C25DDD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11F7" w:rsidRDefault="00C8681E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Residui del decompose moltiplicativo:</w:t>
      </w:r>
    </w:p>
    <w:p w:rsidR="008411F7" w:rsidRDefault="008411F7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11F7" w:rsidRDefault="008411F7" w:rsidP="008411F7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residui.molt = window(</w:t>
      </w:r>
      <w:r>
        <w:rPr>
          <w:sz w:val="24"/>
          <w:szCs w:val="24"/>
        </w:rPr>
        <w:t>Dec.auto.molt$random,c(1996,1),2008)</w:t>
      </w:r>
    </w:p>
    <w:p w:rsidR="008411F7" w:rsidRDefault="008411F7" w:rsidP="00841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acf(residui.molt)</w:t>
      </w:r>
    </w:p>
    <w:p w:rsidR="008411F7" w:rsidRDefault="008411F7" w:rsidP="008411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11F7" w:rsidRDefault="008411F7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8681E" w:rsidRDefault="00C8681E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Provare col logaritmo dei residui.</w:t>
      </w:r>
    </w:p>
    <w:p w:rsidR="008411F7" w:rsidRDefault="008411F7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11F7" w:rsidRDefault="008411F7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11F7" w:rsidRDefault="008411F7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0E28" w:rsidRDefault="000D0E28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0E28" w:rsidRDefault="000D0E28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0E28" w:rsidRPr="00D8236A" w:rsidRDefault="005478EE" w:rsidP="005478EE">
      <w:pPr>
        <w:pStyle w:val="Paragrafoelenco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D8236A">
        <w:rPr>
          <w:rFonts w:ascii="Courier New" w:eastAsia="Times New Roman" w:hAnsi="Courier New" w:cs="Courier New"/>
          <w:b/>
          <w:sz w:val="24"/>
          <w:szCs w:val="24"/>
          <w:lang w:eastAsia="it-IT"/>
        </w:rPr>
        <w:t>METODO DI SMORZAMENTO ESPONENZIALE</w:t>
      </w:r>
    </w:p>
    <w:p w:rsidR="000D0E28" w:rsidRDefault="000D0E28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SE = </w:t>
      </w:r>
      <w:r w:rsidRPr="00FF7D51">
        <w:rPr>
          <w:sz w:val="24"/>
          <w:szCs w:val="24"/>
        </w:rPr>
        <w:t>HoltWinters(X,beta=FALSE ,gamma=FALSE)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437397" w:rsidRDefault="00437397" w:rsidP="005478EE">
      <w:pPr>
        <w:pStyle w:val="PreformattatoHTML"/>
        <w:rPr>
          <w:sz w:val="24"/>
          <w:szCs w:val="24"/>
        </w:rPr>
      </w:pPr>
    </w:p>
    <w:p w:rsidR="00437397" w:rsidRDefault="00437397" w:rsidP="005478EE">
      <w:pPr>
        <w:pStyle w:val="PreformattatoHTML"/>
        <w:rPr>
          <w:sz w:val="24"/>
          <w:szCs w:val="24"/>
        </w:rPr>
      </w:pP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&gt; SE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Holt-Winters exponential smoothing without trend and without seasonal component.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Call: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HoltWinters(x = X, beta = FALSE, gamma = FALSE)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Smoothing parameters: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alpha: 0.1610812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beta : FALSE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gamma: FALSE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Coefficients: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     [,1]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a 45292.56</w:t>
      </w:r>
    </w:p>
    <w:p w:rsidR="005478EE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&gt;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Il softare ha scelto un parametro molto conservativo.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plot(SE)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4743945"/>
            <wp:effectExtent l="19050" t="0" r="0" b="0"/>
            <wp:docPr id="1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&gt; predict(SE,12)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Time Series: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Start = 169 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End = 180 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lastRenderedPageBreak/>
        <w:t xml:space="preserve">Frequency = 1 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          fit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[1,]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[2,]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[3,]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[4,]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[5,]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[6,]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[7,]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[8,]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[9,]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[10,]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[11,]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[12,] 45292.56</w:t>
      </w:r>
    </w:p>
    <w:p w:rsidR="005478EE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&gt;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La previsione somiglia a quella media fatta da noi a mano.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plot(SE,</w:t>
      </w:r>
      <w:r w:rsidRPr="00DE634D">
        <w:rPr>
          <w:sz w:val="24"/>
          <w:szCs w:val="24"/>
        </w:rPr>
        <w:t xml:space="preserve"> </w:t>
      </w:r>
      <w:r>
        <w:rPr>
          <w:sz w:val="24"/>
          <w:szCs w:val="24"/>
        </w:rPr>
        <w:t>predict(SE,12))</w:t>
      </w: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4743945"/>
            <wp:effectExtent l="19050" t="0" r="0" b="0"/>
            <wp:docPr id="2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Nota: se usassimo il metodo di media mobile, il risultato sarebbe simile. 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 titolo sperimentale, vediamo il grafico forzando il parametro alpha: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r w:rsidR="00B873C7">
        <w:rPr>
          <w:sz w:val="24"/>
          <w:szCs w:val="24"/>
        </w:rPr>
        <w:t>HoltWinters(x =X</w:t>
      </w:r>
      <w:r w:rsidRPr="00DE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alpha = 0.01,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r w:rsidRPr="00DE634D">
        <w:rPr>
          <w:sz w:val="24"/>
          <w:szCs w:val="24"/>
        </w:rPr>
        <w:t xml:space="preserve">HoltWinters(x = X, </w:t>
      </w:r>
      <w:r>
        <w:rPr>
          <w:sz w:val="24"/>
          <w:szCs w:val="24"/>
        </w:rPr>
        <w:t xml:space="preserve">alpha = 0.99,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5478EE" w:rsidRPr="00131C6F" w:rsidRDefault="005478EE" w:rsidP="005478EE">
      <w:pPr>
        <w:pStyle w:val="PreformattatoHTML"/>
        <w:rPr>
          <w:sz w:val="24"/>
          <w:szCs w:val="24"/>
        </w:rPr>
      </w:pPr>
    </w:p>
    <w:p w:rsidR="005A225F" w:rsidRDefault="005A225F" w:rsidP="00052BE3">
      <w:pPr>
        <w:rPr>
          <w:sz w:val="24"/>
          <w:szCs w:val="24"/>
        </w:rPr>
      </w:pPr>
    </w:p>
    <w:p w:rsidR="00B873C7" w:rsidRDefault="00B873C7" w:rsidP="00052BE3">
      <w:pPr>
        <w:rPr>
          <w:sz w:val="24"/>
          <w:szCs w:val="24"/>
        </w:rPr>
      </w:pPr>
    </w:p>
    <w:p w:rsidR="00B873C7" w:rsidRPr="00B873C7" w:rsidRDefault="00DC44F3" w:rsidP="00B873C7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ESERCIZI VARI</w:t>
      </w:r>
    </w:p>
    <w:p w:rsidR="00B873C7" w:rsidRPr="00B873C7" w:rsidRDefault="00B873C7" w:rsidP="00B873C7">
      <w:pPr>
        <w:rPr>
          <w:sz w:val="24"/>
          <w:szCs w:val="24"/>
        </w:rPr>
      </w:pPr>
    </w:p>
    <w:p w:rsidR="00B873C7" w:rsidRDefault="00B873C7" w:rsidP="00052BE3">
      <w:pPr>
        <w:rPr>
          <w:sz w:val="24"/>
          <w:szCs w:val="24"/>
        </w:rPr>
      </w:pPr>
      <w:r w:rsidRPr="00B873C7">
        <w:rPr>
          <w:b/>
          <w:sz w:val="24"/>
          <w:szCs w:val="24"/>
        </w:rPr>
        <w:t>Esercizio 1</w:t>
      </w:r>
      <w:r>
        <w:rPr>
          <w:sz w:val="24"/>
          <w:szCs w:val="24"/>
        </w:rPr>
        <w:t>. Creare (con R) una serie con forte trend ed applicare SE.</w:t>
      </w:r>
    </w:p>
    <w:p w:rsidR="00E61A1E" w:rsidRDefault="00E61A1E" w:rsidP="00E61A1E">
      <w:pPr>
        <w:rPr>
          <w:sz w:val="24"/>
          <w:szCs w:val="24"/>
        </w:rPr>
      </w:pPr>
      <w:r w:rsidRPr="00B873C7">
        <w:rPr>
          <w:b/>
          <w:sz w:val="24"/>
          <w:szCs w:val="24"/>
        </w:rPr>
        <w:t xml:space="preserve">Esercizio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. Creare (con R) una serie con forte stagionalità ed applicare SE. Osservare le differenze a seconda della lunghezza del periodo.</w:t>
      </w:r>
    </w:p>
    <w:p w:rsidR="00A02CD2" w:rsidRDefault="00A02CD2" w:rsidP="00A02CD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A02CD2">
        <w:rPr>
          <w:rFonts w:eastAsia="Times New Roman" w:cs="Courier New"/>
          <w:b/>
          <w:sz w:val="24"/>
          <w:szCs w:val="24"/>
          <w:lang w:eastAsia="it-IT"/>
        </w:rPr>
        <w:t>Esercizio 3</w:t>
      </w:r>
      <w:r w:rsidRPr="00A02CD2">
        <w:rPr>
          <w:rFonts w:eastAsia="Times New Roman" w:cs="Courier New"/>
          <w:sz w:val="24"/>
          <w:szCs w:val="24"/>
          <w:lang w:eastAsia="it-IT"/>
        </w:rPr>
        <w:t>. Provare a cambiare frequency, prima di applicare stl.</w:t>
      </w:r>
    </w:p>
    <w:p w:rsidR="007863F4" w:rsidRPr="00A02CD2" w:rsidRDefault="007863F4" w:rsidP="00A02CD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E61A1E" w:rsidRDefault="007863F4" w:rsidP="00052BE3">
      <w:pPr>
        <w:rPr>
          <w:rFonts w:eastAsia="Times New Roman" w:cs="Courier New"/>
          <w:sz w:val="24"/>
          <w:szCs w:val="24"/>
          <w:lang w:eastAsia="it-IT"/>
        </w:rPr>
      </w:pPr>
      <w:r w:rsidRPr="00A02CD2">
        <w:rPr>
          <w:rFonts w:eastAsia="Times New Roman" w:cs="Courier New"/>
          <w:b/>
          <w:sz w:val="24"/>
          <w:szCs w:val="24"/>
          <w:lang w:eastAsia="it-IT"/>
        </w:rPr>
        <w:t>Esercizio 3</w:t>
      </w:r>
      <w:r w:rsidRPr="00A02CD2">
        <w:rPr>
          <w:rFonts w:eastAsia="Times New Roman" w:cs="Courier New"/>
          <w:sz w:val="24"/>
          <w:szCs w:val="24"/>
          <w:lang w:eastAsia="it-IT"/>
        </w:rPr>
        <w:t>.</w:t>
      </w:r>
      <w:r>
        <w:rPr>
          <w:rFonts w:eastAsia="Times New Roman" w:cs="Courier New"/>
          <w:sz w:val="24"/>
          <w:szCs w:val="24"/>
          <w:lang w:eastAsia="it-IT"/>
        </w:rPr>
        <w:t xml:space="preserve"> Sovrapporre la densità gaussiana all’istogramma dei residui.</w:t>
      </w:r>
    </w:p>
    <w:p w:rsidR="007863F4" w:rsidRDefault="007863F4" w:rsidP="00052BE3">
      <w:pPr>
        <w:rPr>
          <w:sz w:val="24"/>
          <w:szCs w:val="24"/>
        </w:rPr>
      </w:pPr>
    </w:p>
    <w:p w:rsidR="00E61A1E" w:rsidRDefault="00E61A1E" w:rsidP="00052BE3">
      <w:pPr>
        <w:rPr>
          <w:b/>
          <w:sz w:val="24"/>
          <w:szCs w:val="24"/>
        </w:rPr>
      </w:pPr>
    </w:p>
    <w:p w:rsidR="00B873C7" w:rsidRDefault="00B873C7" w:rsidP="00052BE3">
      <w:pPr>
        <w:rPr>
          <w:sz w:val="24"/>
          <w:szCs w:val="24"/>
        </w:rPr>
      </w:pPr>
      <w:r w:rsidRPr="00B873C7">
        <w:rPr>
          <w:b/>
          <w:sz w:val="24"/>
          <w:szCs w:val="24"/>
        </w:rPr>
        <w:t>Soluzione</w:t>
      </w:r>
      <w:r w:rsidR="00E61A1E">
        <w:rPr>
          <w:b/>
          <w:sz w:val="24"/>
          <w:szCs w:val="24"/>
        </w:rPr>
        <w:t xml:space="preserve"> </w:t>
      </w:r>
      <w:r w:rsidR="00E61A1E" w:rsidRPr="00B873C7">
        <w:rPr>
          <w:b/>
          <w:sz w:val="24"/>
          <w:szCs w:val="24"/>
        </w:rPr>
        <w:t>Esercizio 1</w:t>
      </w:r>
      <w:r>
        <w:rPr>
          <w:sz w:val="24"/>
          <w:szCs w:val="24"/>
        </w:rPr>
        <w:t xml:space="preserve">. </w:t>
      </w:r>
    </w:p>
    <w:p w:rsidR="00B873C7" w:rsidRDefault="00B873C7" w:rsidP="00052BE3">
      <w:pPr>
        <w:rPr>
          <w:sz w:val="24"/>
          <w:szCs w:val="24"/>
        </w:rPr>
      </w:pPr>
      <w:r>
        <w:rPr>
          <w:sz w:val="24"/>
          <w:szCs w:val="24"/>
        </w:rPr>
        <w:t>Tre = 1:100 + rnorm(100)</w:t>
      </w:r>
    </w:p>
    <w:p w:rsidR="00B873C7" w:rsidRDefault="00B873C7" w:rsidP="00052BE3">
      <w:pPr>
        <w:rPr>
          <w:sz w:val="24"/>
          <w:szCs w:val="24"/>
        </w:rPr>
      </w:pPr>
      <w:r>
        <w:rPr>
          <w:sz w:val="24"/>
          <w:szCs w:val="24"/>
        </w:rPr>
        <w:t>ts.plot(Tre)</w:t>
      </w:r>
    </w:p>
    <w:p w:rsidR="00B873C7" w:rsidRDefault="00B873C7" w:rsidP="00B873C7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</w:t>
      </w:r>
      <w:r w:rsidRPr="00DE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alpha = 0.01,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B873C7" w:rsidRDefault="00B873C7" w:rsidP="00052BE3">
      <w:pPr>
        <w:rPr>
          <w:sz w:val="24"/>
          <w:szCs w:val="24"/>
        </w:rPr>
      </w:pPr>
    </w:p>
    <w:p w:rsidR="00B873C7" w:rsidRDefault="00B873C7" w:rsidP="00B873C7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</w:t>
      </w:r>
      <w:r w:rsidRPr="00DE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alpha = 0.99,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B873C7" w:rsidRDefault="00B873C7" w:rsidP="00B873C7">
      <w:pPr>
        <w:rPr>
          <w:sz w:val="24"/>
          <w:szCs w:val="24"/>
        </w:rPr>
      </w:pPr>
    </w:p>
    <w:p w:rsidR="00B873C7" w:rsidRDefault="00B873C7" w:rsidP="00B873C7">
      <w:pPr>
        <w:rPr>
          <w:sz w:val="24"/>
          <w:szCs w:val="24"/>
        </w:rPr>
      </w:pPr>
      <w:r>
        <w:rPr>
          <w:sz w:val="24"/>
          <w:szCs w:val="24"/>
        </w:rPr>
        <w:t xml:space="preserve">HoltWinters (Tre, </w:t>
      </w:r>
      <w:r w:rsidRPr="00DE634D">
        <w:rPr>
          <w:sz w:val="24"/>
          <w:szCs w:val="24"/>
        </w:rPr>
        <w:t>beta = FALSE, gamma = FALSE)</w:t>
      </w:r>
    </w:p>
    <w:p w:rsidR="00B873C7" w:rsidRDefault="00B873C7" w:rsidP="00B873C7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plot(HoltWinters(Tre,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B873C7" w:rsidRDefault="00B873C7" w:rsidP="00B873C7">
      <w:pPr>
        <w:pStyle w:val="PreformattatoHTML"/>
        <w:rPr>
          <w:sz w:val="24"/>
          <w:szCs w:val="24"/>
        </w:rPr>
      </w:pPr>
    </w:p>
    <w:p w:rsidR="00B873C7" w:rsidRDefault="00B873C7" w:rsidP="00B873C7">
      <w:pPr>
        <w:rPr>
          <w:sz w:val="24"/>
          <w:szCs w:val="24"/>
        </w:rPr>
      </w:pPr>
    </w:p>
    <w:p w:rsidR="00B873C7" w:rsidRDefault="00B873C7" w:rsidP="00B873C7">
      <w:pPr>
        <w:rPr>
          <w:sz w:val="24"/>
          <w:szCs w:val="24"/>
        </w:rPr>
      </w:pPr>
      <w:r w:rsidRPr="00B873C7">
        <w:rPr>
          <w:b/>
          <w:sz w:val="24"/>
          <w:szCs w:val="24"/>
        </w:rPr>
        <w:t>Soluzione</w:t>
      </w:r>
      <w:r w:rsidR="00E61A1E">
        <w:rPr>
          <w:b/>
          <w:sz w:val="24"/>
          <w:szCs w:val="24"/>
        </w:rPr>
        <w:t xml:space="preserve"> </w:t>
      </w:r>
      <w:r w:rsidR="00E61A1E" w:rsidRPr="00B873C7">
        <w:rPr>
          <w:b/>
          <w:sz w:val="24"/>
          <w:szCs w:val="24"/>
        </w:rPr>
        <w:t xml:space="preserve">Esercizio </w:t>
      </w:r>
      <w:r w:rsidR="00E61A1E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:rsidR="00B873C7" w:rsidRDefault="00B873C7" w:rsidP="00B873C7">
      <w:pPr>
        <w:rPr>
          <w:sz w:val="24"/>
          <w:szCs w:val="24"/>
        </w:rPr>
      </w:pPr>
      <w:r>
        <w:rPr>
          <w:sz w:val="24"/>
          <w:szCs w:val="24"/>
        </w:rPr>
        <w:t>Iniziamo a capire graficamente la struttura delle funzioni sinusoidali:</w:t>
      </w:r>
    </w:p>
    <w:p w:rsidR="00B873C7" w:rsidRDefault="00B873C7" w:rsidP="00B873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a=0.1 ; ts.plot(sin((1:100)*a))</w:t>
      </w:r>
    </w:p>
    <w:p w:rsidR="00B873C7" w:rsidRDefault="00B873C7" w:rsidP="00B873C7">
      <w:pPr>
        <w:rPr>
          <w:sz w:val="24"/>
          <w:szCs w:val="24"/>
        </w:rPr>
      </w:pPr>
      <w:r>
        <w:rPr>
          <w:sz w:val="24"/>
          <w:szCs w:val="24"/>
        </w:rPr>
        <w:t>Prendiamo allora due esempi:</w:t>
      </w:r>
    </w:p>
    <w:p w:rsidR="00B873C7" w:rsidRDefault="00B873C7" w:rsidP="00B873C7">
      <w:pPr>
        <w:rPr>
          <w:sz w:val="24"/>
          <w:szCs w:val="24"/>
        </w:rPr>
      </w:pPr>
      <w:r>
        <w:rPr>
          <w:sz w:val="24"/>
          <w:szCs w:val="24"/>
        </w:rPr>
        <w:t>Sin.1 = sin((1:100)*0.1) + rnorm(100)</w:t>
      </w:r>
    </w:p>
    <w:p w:rsidR="000E7DE2" w:rsidRDefault="000E7DE2" w:rsidP="000E7DE2">
      <w:pPr>
        <w:rPr>
          <w:sz w:val="24"/>
          <w:szCs w:val="24"/>
        </w:rPr>
      </w:pPr>
      <w:r>
        <w:rPr>
          <w:sz w:val="24"/>
          <w:szCs w:val="24"/>
        </w:rPr>
        <w:t>ts.plot(Sin.1)</w:t>
      </w:r>
    </w:p>
    <w:p w:rsidR="000E7DE2" w:rsidRDefault="000E7DE2" w:rsidP="00B873C7">
      <w:pPr>
        <w:rPr>
          <w:sz w:val="24"/>
          <w:szCs w:val="24"/>
        </w:rPr>
      </w:pPr>
    </w:p>
    <w:p w:rsidR="00B873C7" w:rsidRDefault="00B873C7" w:rsidP="00B873C7">
      <w:pPr>
        <w:rPr>
          <w:sz w:val="24"/>
          <w:szCs w:val="24"/>
        </w:rPr>
      </w:pPr>
      <w:r>
        <w:rPr>
          <w:sz w:val="24"/>
          <w:szCs w:val="24"/>
        </w:rPr>
        <w:t>Sin.2 = sin((1:100)*1) + rnorm(100)</w:t>
      </w:r>
    </w:p>
    <w:p w:rsidR="000E7DE2" w:rsidRDefault="000E7DE2" w:rsidP="000E7DE2">
      <w:pPr>
        <w:rPr>
          <w:sz w:val="24"/>
          <w:szCs w:val="24"/>
        </w:rPr>
      </w:pPr>
      <w:r>
        <w:rPr>
          <w:sz w:val="24"/>
          <w:szCs w:val="24"/>
        </w:rPr>
        <w:t>ts.plot(Sin.2)</w:t>
      </w:r>
    </w:p>
    <w:p w:rsidR="000E7DE2" w:rsidRDefault="000E7DE2" w:rsidP="00B873C7">
      <w:pPr>
        <w:rPr>
          <w:sz w:val="24"/>
          <w:szCs w:val="24"/>
        </w:rPr>
      </w:pPr>
    </w:p>
    <w:p w:rsidR="000E7DE2" w:rsidRDefault="000E7DE2" w:rsidP="00B873C7">
      <w:pPr>
        <w:rPr>
          <w:sz w:val="24"/>
          <w:szCs w:val="24"/>
        </w:rPr>
      </w:pPr>
      <w:r>
        <w:rPr>
          <w:sz w:val="24"/>
          <w:szCs w:val="24"/>
        </w:rPr>
        <w:t>Qui il rumore è probabilmente troppo grosso, non vale più l’assunto che sia una serie fortemente periodica. Proviamo a calcolare acf per verificare.</w:t>
      </w:r>
    </w:p>
    <w:p w:rsidR="000E7DE2" w:rsidRDefault="000E7DE2" w:rsidP="00B873C7">
      <w:pPr>
        <w:rPr>
          <w:sz w:val="24"/>
          <w:szCs w:val="24"/>
        </w:rPr>
      </w:pPr>
    </w:p>
    <w:p w:rsidR="000E7DE2" w:rsidRDefault="000E7DE2" w:rsidP="00B873C7">
      <w:pPr>
        <w:rPr>
          <w:sz w:val="24"/>
          <w:szCs w:val="24"/>
        </w:rPr>
      </w:pPr>
      <w:r>
        <w:rPr>
          <w:sz w:val="24"/>
          <w:szCs w:val="24"/>
        </w:rPr>
        <w:t>Riduciamo il rumore e applichiamo SE ai vari casi.</w:t>
      </w:r>
    </w:p>
    <w:p w:rsidR="000E7DE2" w:rsidRDefault="000E7DE2" w:rsidP="00B873C7">
      <w:pPr>
        <w:rPr>
          <w:sz w:val="24"/>
          <w:szCs w:val="24"/>
        </w:rPr>
      </w:pPr>
    </w:p>
    <w:p w:rsidR="00B873C7" w:rsidRDefault="00B873C7" w:rsidP="00B873C7">
      <w:pPr>
        <w:rPr>
          <w:sz w:val="24"/>
          <w:szCs w:val="24"/>
        </w:rPr>
      </w:pPr>
    </w:p>
    <w:p w:rsidR="00B873C7" w:rsidRDefault="00B873C7" w:rsidP="00B873C7">
      <w:pPr>
        <w:rPr>
          <w:sz w:val="24"/>
          <w:szCs w:val="24"/>
        </w:rPr>
      </w:pPr>
    </w:p>
    <w:p w:rsidR="00B873C7" w:rsidRDefault="00B873C7" w:rsidP="00B873C7">
      <w:pPr>
        <w:rPr>
          <w:sz w:val="24"/>
          <w:szCs w:val="24"/>
        </w:rPr>
      </w:pPr>
    </w:p>
    <w:p w:rsidR="00B873C7" w:rsidRDefault="00B873C7" w:rsidP="00052BE3">
      <w:pPr>
        <w:rPr>
          <w:sz w:val="24"/>
          <w:szCs w:val="24"/>
        </w:rPr>
      </w:pPr>
    </w:p>
    <w:p w:rsidR="00B873C7" w:rsidRDefault="00B873C7" w:rsidP="00052BE3">
      <w:pPr>
        <w:rPr>
          <w:sz w:val="24"/>
          <w:szCs w:val="24"/>
        </w:rPr>
      </w:pPr>
    </w:p>
    <w:p w:rsidR="00B873C7" w:rsidRDefault="00B873C7" w:rsidP="00052BE3">
      <w:pPr>
        <w:rPr>
          <w:sz w:val="24"/>
          <w:szCs w:val="24"/>
        </w:rPr>
      </w:pPr>
    </w:p>
    <w:p w:rsidR="00B873C7" w:rsidRDefault="00B873C7" w:rsidP="00052BE3">
      <w:pPr>
        <w:rPr>
          <w:sz w:val="24"/>
          <w:szCs w:val="24"/>
        </w:rPr>
      </w:pPr>
    </w:p>
    <w:p w:rsidR="00D8236A" w:rsidRDefault="00D8236A" w:rsidP="00052BE3">
      <w:pPr>
        <w:rPr>
          <w:sz w:val="24"/>
          <w:szCs w:val="24"/>
        </w:rPr>
      </w:pPr>
    </w:p>
    <w:p w:rsidR="00D8236A" w:rsidRDefault="00D8236A" w:rsidP="00052BE3">
      <w:pPr>
        <w:rPr>
          <w:sz w:val="24"/>
          <w:szCs w:val="24"/>
        </w:rPr>
      </w:pPr>
    </w:p>
    <w:p w:rsidR="00D8236A" w:rsidRDefault="00D8236A" w:rsidP="00052BE3">
      <w:pPr>
        <w:rPr>
          <w:sz w:val="24"/>
          <w:szCs w:val="24"/>
        </w:rPr>
      </w:pPr>
    </w:p>
    <w:p w:rsidR="00D8236A" w:rsidRDefault="00D8236A" w:rsidP="00D8236A">
      <w:pPr>
        <w:pStyle w:val="Paragrafoelenco"/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D8236A">
        <w:rPr>
          <w:rFonts w:ascii="Courier New" w:eastAsia="Times New Roman" w:hAnsi="Courier New" w:cs="Courier New"/>
          <w:b/>
          <w:sz w:val="24"/>
          <w:szCs w:val="24"/>
          <w:lang w:eastAsia="it-IT"/>
        </w:rPr>
        <w:t>METODO DI SMORZAMENTO ESPONENZIALE</w:t>
      </w: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CON TREND</w:t>
      </w:r>
    </w:p>
    <w:p w:rsidR="00D8236A" w:rsidRDefault="00D8236A" w:rsidP="00D8236A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D8236A" w:rsidRDefault="00D8236A" w:rsidP="00D8236A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D8236A" w:rsidRPr="00D8236A" w:rsidRDefault="00D8236A" w:rsidP="00D8236A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D8236A" w:rsidRDefault="00D8236A" w:rsidP="00D8236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SET = HoltWinters(X,</w:t>
      </w:r>
      <w:r w:rsidRPr="00FF7D51">
        <w:rPr>
          <w:sz w:val="24"/>
          <w:szCs w:val="24"/>
        </w:rPr>
        <w:t>gamma=FALSE)</w:t>
      </w:r>
    </w:p>
    <w:p w:rsidR="00D8236A" w:rsidRDefault="00D8236A" w:rsidP="00D8236A">
      <w:pPr>
        <w:pStyle w:val="PreformattatoHTML"/>
        <w:rPr>
          <w:sz w:val="24"/>
          <w:szCs w:val="24"/>
        </w:rPr>
      </w:pPr>
    </w:p>
    <w:p w:rsidR="00D8236A" w:rsidRDefault="00D8236A" w:rsidP="00D8236A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SE</w:t>
      </w:r>
      <w:r>
        <w:rPr>
          <w:sz w:val="24"/>
          <w:szCs w:val="24"/>
        </w:rPr>
        <w:t>T</w:t>
      </w:r>
    </w:p>
    <w:p w:rsidR="00D8236A" w:rsidRDefault="00D8236A" w:rsidP="00D8236A">
      <w:pPr>
        <w:pStyle w:val="PreformattatoHTML"/>
        <w:rPr>
          <w:sz w:val="24"/>
          <w:szCs w:val="24"/>
        </w:rPr>
      </w:pPr>
    </w:p>
    <w:p w:rsidR="00D8236A" w:rsidRDefault="00D8236A" w:rsidP="00D8236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plot(SET)</w:t>
      </w:r>
      <w:r w:rsidR="002D06DC">
        <w:rPr>
          <w:sz w:val="24"/>
          <w:szCs w:val="24"/>
        </w:rPr>
        <w:t xml:space="preserve">;  </w:t>
      </w:r>
      <w:r>
        <w:rPr>
          <w:sz w:val="24"/>
          <w:szCs w:val="24"/>
        </w:rPr>
        <w:t>plot(SET,</w:t>
      </w:r>
      <w:r w:rsidRPr="00DE634D">
        <w:rPr>
          <w:sz w:val="24"/>
          <w:szCs w:val="24"/>
        </w:rPr>
        <w:t xml:space="preserve"> </w:t>
      </w:r>
      <w:r>
        <w:rPr>
          <w:sz w:val="24"/>
          <w:szCs w:val="24"/>
        </w:rPr>
        <w:t>predict(SET,12))</w:t>
      </w:r>
    </w:p>
    <w:p w:rsidR="0018223C" w:rsidRDefault="0018223C" w:rsidP="00D8236A">
      <w:pPr>
        <w:pStyle w:val="PreformattatoHTML"/>
        <w:rPr>
          <w:sz w:val="24"/>
          <w:szCs w:val="24"/>
        </w:rPr>
      </w:pPr>
    </w:p>
    <w:p w:rsidR="0018223C" w:rsidRDefault="0018223C" w:rsidP="00D8236A">
      <w:pPr>
        <w:pStyle w:val="PreformattatoHTML"/>
        <w:rPr>
          <w:sz w:val="24"/>
          <w:szCs w:val="24"/>
        </w:rPr>
      </w:pPr>
    </w:p>
    <w:p w:rsidR="0018223C" w:rsidRDefault="0018223C" w:rsidP="00D8236A">
      <w:pPr>
        <w:pStyle w:val="PreformattatoHTML"/>
        <w:rPr>
          <w:sz w:val="24"/>
          <w:szCs w:val="24"/>
        </w:rPr>
      </w:pPr>
    </w:p>
    <w:p w:rsidR="0018223C" w:rsidRDefault="0018223C" w:rsidP="00D8236A">
      <w:pPr>
        <w:pStyle w:val="PreformattatoHTML"/>
        <w:rPr>
          <w:sz w:val="24"/>
          <w:szCs w:val="24"/>
        </w:rPr>
      </w:pPr>
    </w:p>
    <w:p w:rsidR="0018223C" w:rsidRDefault="0018223C" w:rsidP="00D8236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Conviene anche raffigurare in modo allargato, per percepire meglio la previsione</w:t>
      </w:r>
    </w:p>
    <w:p w:rsidR="0018223C" w:rsidRDefault="0018223C" w:rsidP="00D8236A">
      <w:pPr>
        <w:pStyle w:val="PreformattatoHTML"/>
        <w:rPr>
          <w:sz w:val="24"/>
          <w:szCs w:val="24"/>
        </w:rPr>
      </w:pPr>
    </w:p>
    <w:p w:rsidR="0018223C" w:rsidRDefault="0018223C" w:rsidP="0018223C">
      <w:pPr>
        <w:rPr>
          <w:sz w:val="24"/>
          <w:szCs w:val="24"/>
        </w:rPr>
      </w:pPr>
      <w:r>
        <w:rPr>
          <w:sz w:val="24"/>
          <w:szCs w:val="24"/>
        </w:rPr>
        <w:t>par(mfrow=c(1,1</w:t>
      </w:r>
      <w:r w:rsidRPr="00907739">
        <w:rPr>
          <w:sz w:val="24"/>
          <w:szCs w:val="24"/>
        </w:rPr>
        <w:t>))</w:t>
      </w:r>
      <w:r>
        <w:rPr>
          <w:sz w:val="24"/>
          <w:szCs w:val="24"/>
        </w:rPr>
        <w:t>;   plot(SET,</w:t>
      </w:r>
      <w:r w:rsidRPr="00DE634D">
        <w:rPr>
          <w:sz w:val="24"/>
          <w:szCs w:val="24"/>
        </w:rPr>
        <w:t xml:space="preserve"> </w:t>
      </w:r>
      <w:r>
        <w:rPr>
          <w:sz w:val="24"/>
          <w:szCs w:val="24"/>
        </w:rPr>
        <w:t>predict(SET,12))</w:t>
      </w:r>
    </w:p>
    <w:p w:rsidR="0018223C" w:rsidRPr="000D23F5" w:rsidRDefault="0018223C" w:rsidP="0018223C">
      <w:pPr>
        <w:rPr>
          <w:sz w:val="24"/>
          <w:szCs w:val="24"/>
        </w:rPr>
      </w:pPr>
    </w:p>
    <w:p w:rsidR="0018223C" w:rsidRDefault="0018223C" w:rsidP="00D8236A">
      <w:pPr>
        <w:pStyle w:val="PreformattatoHTML"/>
        <w:rPr>
          <w:sz w:val="24"/>
          <w:szCs w:val="24"/>
        </w:rPr>
      </w:pPr>
    </w:p>
    <w:p w:rsidR="00D8236A" w:rsidRPr="00DE634D" w:rsidRDefault="00D8236A" w:rsidP="00D8236A">
      <w:pPr>
        <w:pStyle w:val="PreformattatoHTML"/>
        <w:rPr>
          <w:sz w:val="24"/>
          <w:szCs w:val="24"/>
        </w:rPr>
      </w:pPr>
    </w:p>
    <w:p w:rsidR="00D8236A" w:rsidRDefault="00D8236A" w:rsidP="00052BE3">
      <w:pPr>
        <w:rPr>
          <w:sz w:val="24"/>
          <w:szCs w:val="24"/>
        </w:rPr>
      </w:pPr>
    </w:p>
    <w:p w:rsidR="00D8236A" w:rsidRDefault="00D8236A" w:rsidP="00052BE3">
      <w:pPr>
        <w:rPr>
          <w:sz w:val="24"/>
          <w:szCs w:val="24"/>
        </w:rPr>
      </w:pPr>
      <w:r>
        <w:rPr>
          <w:sz w:val="24"/>
          <w:szCs w:val="24"/>
        </w:rPr>
        <w:t>Le previsioni sono entrambe assai discutibili. In fase di analisi, quale si è adattato meglio alla serie?</w:t>
      </w:r>
    </w:p>
    <w:p w:rsidR="002D06DC" w:rsidRDefault="00D8236A" w:rsidP="002D06DC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06DC" w:rsidRDefault="0018223C" w:rsidP="0018223C">
      <w:pPr>
        <w:rPr>
          <w:sz w:val="24"/>
          <w:szCs w:val="24"/>
        </w:rPr>
      </w:pPr>
      <w:r w:rsidRPr="00907739">
        <w:rPr>
          <w:sz w:val="24"/>
          <w:szCs w:val="24"/>
        </w:rPr>
        <w:t>par(mfrow=c(1,2))</w:t>
      </w:r>
      <w:r>
        <w:rPr>
          <w:sz w:val="24"/>
          <w:szCs w:val="24"/>
        </w:rPr>
        <w:t xml:space="preserve">;  </w:t>
      </w:r>
      <w:r w:rsidR="002D06DC">
        <w:rPr>
          <w:sz w:val="24"/>
          <w:szCs w:val="24"/>
        </w:rPr>
        <w:t>plot(SE);</w:t>
      </w:r>
      <w:r w:rsidR="002D06DC" w:rsidRPr="002D06DC">
        <w:rPr>
          <w:sz w:val="24"/>
          <w:szCs w:val="24"/>
        </w:rPr>
        <w:t xml:space="preserve"> </w:t>
      </w:r>
      <w:r w:rsidR="002D06DC">
        <w:rPr>
          <w:sz w:val="24"/>
          <w:szCs w:val="24"/>
        </w:rPr>
        <w:t>plot(SET)</w:t>
      </w:r>
    </w:p>
    <w:p w:rsidR="002D06DC" w:rsidRDefault="002D06DC" w:rsidP="002D06DC">
      <w:pPr>
        <w:pStyle w:val="PreformattatoHTML"/>
        <w:rPr>
          <w:sz w:val="24"/>
          <w:szCs w:val="24"/>
        </w:rPr>
      </w:pPr>
    </w:p>
    <w:p w:rsidR="00D8236A" w:rsidRDefault="00D8236A" w:rsidP="002D06DC">
      <w:pPr>
        <w:pStyle w:val="PreformattatoHTML"/>
        <w:rPr>
          <w:sz w:val="24"/>
          <w:szCs w:val="24"/>
        </w:rPr>
      </w:pPr>
    </w:p>
    <w:p w:rsidR="002D06DC" w:rsidRDefault="002D06DC" w:rsidP="002D06DC">
      <w:pPr>
        <w:pStyle w:val="PreformattatoHTML"/>
        <w:rPr>
          <w:sz w:val="24"/>
          <w:szCs w:val="24"/>
        </w:rPr>
      </w:pPr>
      <w:r w:rsidRPr="002D06DC">
        <w:rPr>
          <w:b/>
          <w:sz w:val="24"/>
          <w:szCs w:val="24"/>
        </w:rPr>
        <w:t>Esercizio</w:t>
      </w:r>
      <w:r w:rsidR="00ED26FA"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: estrarre i residui e </w:t>
      </w:r>
      <w:r w:rsidR="00ED26FA">
        <w:rPr>
          <w:sz w:val="24"/>
          <w:szCs w:val="24"/>
        </w:rPr>
        <w:t>calcolare la varianza spiegata di SE ed SET, per capire quale è migliore.</w:t>
      </w:r>
    </w:p>
    <w:p w:rsidR="00ED26FA" w:rsidRDefault="00ED26FA" w:rsidP="002D06DC">
      <w:pPr>
        <w:pStyle w:val="PreformattatoHTML"/>
        <w:rPr>
          <w:sz w:val="24"/>
          <w:szCs w:val="24"/>
        </w:rPr>
      </w:pPr>
    </w:p>
    <w:p w:rsidR="00ED26FA" w:rsidRDefault="00ED26FA" w:rsidP="002D06DC">
      <w:pPr>
        <w:pStyle w:val="PreformattatoHTML"/>
        <w:rPr>
          <w:sz w:val="24"/>
          <w:szCs w:val="24"/>
        </w:rPr>
      </w:pPr>
      <w:r w:rsidRPr="002D06DC">
        <w:rPr>
          <w:b/>
          <w:sz w:val="24"/>
          <w:szCs w:val="24"/>
        </w:rPr>
        <w:t>Esercizio</w:t>
      </w:r>
      <w:r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>: estrarre il trend da decompose ed applicare SET ad esso.</w:t>
      </w:r>
    </w:p>
    <w:p w:rsidR="00730702" w:rsidRDefault="00730702" w:rsidP="002D06DC">
      <w:pPr>
        <w:pStyle w:val="PreformattatoHTML"/>
        <w:rPr>
          <w:sz w:val="24"/>
          <w:szCs w:val="24"/>
        </w:rPr>
      </w:pPr>
    </w:p>
    <w:p w:rsidR="00730702" w:rsidRDefault="00730702" w:rsidP="007307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30702">
        <w:rPr>
          <w:rFonts w:ascii="Courier New" w:eastAsia="Times New Roman" w:hAnsi="Courier New" w:cs="Courier New"/>
          <w:b/>
          <w:sz w:val="24"/>
          <w:szCs w:val="24"/>
          <w:lang w:eastAsia="it-IT"/>
        </w:rPr>
        <w:t>Esercizio</w:t>
      </w: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3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 Provare a cambiare frequency, prima di applicare stl.</w:t>
      </w:r>
    </w:p>
    <w:p w:rsidR="00730702" w:rsidRDefault="00730702" w:rsidP="002D06DC">
      <w:pPr>
        <w:pStyle w:val="PreformattatoHTML"/>
        <w:rPr>
          <w:sz w:val="24"/>
          <w:szCs w:val="24"/>
        </w:rPr>
      </w:pPr>
    </w:p>
    <w:sectPr w:rsidR="00730702" w:rsidSect="00331C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DF" w:rsidRDefault="00D724DF" w:rsidP="00BD04CF">
      <w:pPr>
        <w:spacing w:after="0" w:line="240" w:lineRule="auto"/>
      </w:pPr>
      <w:r>
        <w:separator/>
      </w:r>
    </w:p>
  </w:endnote>
  <w:endnote w:type="continuationSeparator" w:id="1">
    <w:p w:rsidR="00D724DF" w:rsidRDefault="00D724DF" w:rsidP="00BD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DF" w:rsidRDefault="00D724DF" w:rsidP="00BD04CF">
      <w:pPr>
        <w:spacing w:after="0" w:line="240" w:lineRule="auto"/>
      </w:pPr>
      <w:r>
        <w:separator/>
      </w:r>
    </w:p>
  </w:footnote>
  <w:footnote w:type="continuationSeparator" w:id="1">
    <w:p w:rsidR="00D724DF" w:rsidRDefault="00D724DF" w:rsidP="00BD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26C"/>
    <w:multiLevelType w:val="hybridMultilevel"/>
    <w:tmpl w:val="783AAF8C"/>
    <w:lvl w:ilvl="0" w:tplc="57E8C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164ED"/>
    <w:multiLevelType w:val="hybridMultilevel"/>
    <w:tmpl w:val="B64E45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D37AF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FAF"/>
    <w:rsid w:val="000061A6"/>
    <w:rsid w:val="00015D10"/>
    <w:rsid w:val="00031302"/>
    <w:rsid w:val="000423D8"/>
    <w:rsid w:val="00042FFA"/>
    <w:rsid w:val="00047943"/>
    <w:rsid w:val="00052BE3"/>
    <w:rsid w:val="00074306"/>
    <w:rsid w:val="00082517"/>
    <w:rsid w:val="00083AEB"/>
    <w:rsid w:val="0009368B"/>
    <w:rsid w:val="000A2F9D"/>
    <w:rsid w:val="000A79C7"/>
    <w:rsid w:val="000C4533"/>
    <w:rsid w:val="000D0E28"/>
    <w:rsid w:val="000D23F5"/>
    <w:rsid w:val="000E4A53"/>
    <w:rsid w:val="000E55DB"/>
    <w:rsid w:val="000E64F1"/>
    <w:rsid w:val="000E7DE2"/>
    <w:rsid w:val="000F1A3F"/>
    <w:rsid w:val="001023C9"/>
    <w:rsid w:val="00106920"/>
    <w:rsid w:val="0011507D"/>
    <w:rsid w:val="00131DFF"/>
    <w:rsid w:val="00143861"/>
    <w:rsid w:val="00161FBB"/>
    <w:rsid w:val="00164FA0"/>
    <w:rsid w:val="00171378"/>
    <w:rsid w:val="0018223C"/>
    <w:rsid w:val="001902D9"/>
    <w:rsid w:val="001A27CD"/>
    <w:rsid w:val="001A6D5B"/>
    <w:rsid w:val="001C4160"/>
    <w:rsid w:val="001D4888"/>
    <w:rsid w:val="001F52BD"/>
    <w:rsid w:val="00203066"/>
    <w:rsid w:val="00205682"/>
    <w:rsid w:val="00212D32"/>
    <w:rsid w:val="00221EDD"/>
    <w:rsid w:val="00244216"/>
    <w:rsid w:val="0025554A"/>
    <w:rsid w:val="00274005"/>
    <w:rsid w:val="0027441A"/>
    <w:rsid w:val="00286493"/>
    <w:rsid w:val="0029716A"/>
    <w:rsid w:val="002A7AD8"/>
    <w:rsid w:val="002D06DC"/>
    <w:rsid w:val="002F1ECF"/>
    <w:rsid w:val="002F4255"/>
    <w:rsid w:val="002F476B"/>
    <w:rsid w:val="00301A66"/>
    <w:rsid w:val="00331CDD"/>
    <w:rsid w:val="003378BB"/>
    <w:rsid w:val="00353E93"/>
    <w:rsid w:val="00355064"/>
    <w:rsid w:val="003B4934"/>
    <w:rsid w:val="003B6A48"/>
    <w:rsid w:val="003C2629"/>
    <w:rsid w:val="003E2E54"/>
    <w:rsid w:val="00411617"/>
    <w:rsid w:val="0043642A"/>
    <w:rsid w:val="00437397"/>
    <w:rsid w:val="00445AEC"/>
    <w:rsid w:val="00461FAC"/>
    <w:rsid w:val="004A0A47"/>
    <w:rsid w:val="004A52FC"/>
    <w:rsid w:val="004C2DE7"/>
    <w:rsid w:val="004E3D71"/>
    <w:rsid w:val="00511FF1"/>
    <w:rsid w:val="00514979"/>
    <w:rsid w:val="005251D6"/>
    <w:rsid w:val="00530D91"/>
    <w:rsid w:val="00533185"/>
    <w:rsid w:val="005478EE"/>
    <w:rsid w:val="00560510"/>
    <w:rsid w:val="00586C9D"/>
    <w:rsid w:val="005A225F"/>
    <w:rsid w:val="005A3646"/>
    <w:rsid w:val="005B1DBA"/>
    <w:rsid w:val="005D384D"/>
    <w:rsid w:val="00610469"/>
    <w:rsid w:val="006117B1"/>
    <w:rsid w:val="006323ED"/>
    <w:rsid w:val="00655B0E"/>
    <w:rsid w:val="006642F1"/>
    <w:rsid w:val="00683867"/>
    <w:rsid w:val="006A2443"/>
    <w:rsid w:val="006A2768"/>
    <w:rsid w:val="006C0B7B"/>
    <w:rsid w:val="006D4CA9"/>
    <w:rsid w:val="00726A3D"/>
    <w:rsid w:val="00726DC2"/>
    <w:rsid w:val="00730702"/>
    <w:rsid w:val="007550B6"/>
    <w:rsid w:val="00775DD9"/>
    <w:rsid w:val="007863F4"/>
    <w:rsid w:val="007A1F0C"/>
    <w:rsid w:val="007A4D04"/>
    <w:rsid w:val="007C1AE1"/>
    <w:rsid w:val="007D4FAF"/>
    <w:rsid w:val="007E647A"/>
    <w:rsid w:val="007F0446"/>
    <w:rsid w:val="00806E26"/>
    <w:rsid w:val="0082024F"/>
    <w:rsid w:val="00827B1F"/>
    <w:rsid w:val="008411F7"/>
    <w:rsid w:val="008627D3"/>
    <w:rsid w:val="008B3DF0"/>
    <w:rsid w:val="008B5FB0"/>
    <w:rsid w:val="008C7771"/>
    <w:rsid w:val="008F7C58"/>
    <w:rsid w:val="00902DD2"/>
    <w:rsid w:val="00902FC7"/>
    <w:rsid w:val="0091208D"/>
    <w:rsid w:val="009277D7"/>
    <w:rsid w:val="00933505"/>
    <w:rsid w:val="009416B2"/>
    <w:rsid w:val="00950DC9"/>
    <w:rsid w:val="00950F28"/>
    <w:rsid w:val="0095680D"/>
    <w:rsid w:val="0099137D"/>
    <w:rsid w:val="009955D0"/>
    <w:rsid w:val="00995D2A"/>
    <w:rsid w:val="009A686C"/>
    <w:rsid w:val="009A6915"/>
    <w:rsid w:val="009C0E71"/>
    <w:rsid w:val="009F4610"/>
    <w:rsid w:val="00A01554"/>
    <w:rsid w:val="00A02CD2"/>
    <w:rsid w:val="00A078E0"/>
    <w:rsid w:val="00A16BDA"/>
    <w:rsid w:val="00A2163F"/>
    <w:rsid w:val="00A24EAA"/>
    <w:rsid w:val="00A268BA"/>
    <w:rsid w:val="00A33515"/>
    <w:rsid w:val="00A64C48"/>
    <w:rsid w:val="00A671B0"/>
    <w:rsid w:val="00A9347F"/>
    <w:rsid w:val="00AC12FF"/>
    <w:rsid w:val="00AE79C7"/>
    <w:rsid w:val="00B17F84"/>
    <w:rsid w:val="00B47B19"/>
    <w:rsid w:val="00B50E5D"/>
    <w:rsid w:val="00B735E5"/>
    <w:rsid w:val="00B75DF0"/>
    <w:rsid w:val="00B85F8A"/>
    <w:rsid w:val="00B867E4"/>
    <w:rsid w:val="00B873C7"/>
    <w:rsid w:val="00B939D6"/>
    <w:rsid w:val="00BC1414"/>
    <w:rsid w:val="00BC1EF7"/>
    <w:rsid w:val="00BC2821"/>
    <w:rsid w:val="00BD04CF"/>
    <w:rsid w:val="00BD1319"/>
    <w:rsid w:val="00BD2E2D"/>
    <w:rsid w:val="00BE4F90"/>
    <w:rsid w:val="00C02B57"/>
    <w:rsid w:val="00C170C1"/>
    <w:rsid w:val="00C201CD"/>
    <w:rsid w:val="00C210A0"/>
    <w:rsid w:val="00C25DDD"/>
    <w:rsid w:val="00C30DD6"/>
    <w:rsid w:val="00C435DA"/>
    <w:rsid w:val="00C439E7"/>
    <w:rsid w:val="00C528AD"/>
    <w:rsid w:val="00C71997"/>
    <w:rsid w:val="00C74F3B"/>
    <w:rsid w:val="00C8681E"/>
    <w:rsid w:val="00CC06E0"/>
    <w:rsid w:val="00CD7A72"/>
    <w:rsid w:val="00CF6A6A"/>
    <w:rsid w:val="00D51AD2"/>
    <w:rsid w:val="00D724DF"/>
    <w:rsid w:val="00D8236A"/>
    <w:rsid w:val="00D84E95"/>
    <w:rsid w:val="00D96BA0"/>
    <w:rsid w:val="00DB72C2"/>
    <w:rsid w:val="00DC167D"/>
    <w:rsid w:val="00DC44F3"/>
    <w:rsid w:val="00DD395E"/>
    <w:rsid w:val="00E02509"/>
    <w:rsid w:val="00E03A24"/>
    <w:rsid w:val="00E46363"/>
    <w:rsid w:val="00E61A1E"/>
    <w:rsid w:val="00E763A2"/>
    <w:rsid w:val="00E7748B"/>
    <w:rsid w:val="00EA2A9D"/>
    <w:rsid w:val="00ED1B28"/>
    <w:rsid w:val="00ED26FA"/>
    <w:rsid w:val="00EE73AD"/>
    <w:rsid w:val="00EF711A"/>
    <w:rsid w:val="00F306E3"/>
    <w:rsid w:val="00F32679"/>
    <w:rsid w:val="00F7242F"/>
    <w:rsid w:val="00F73F48"/>
    <w:rsid w:val="00F7599C"/>
    <w:rsid w:val="00F83FAF"/>
    <w:rsid w:val="00FA67D6"/>
    <w:rsid w:val="00FC429A"/>
    <w:rsid w:val="00FD5334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E3"/>
  </w:style>
  <w:style w:type="paragraph" w:styleId="Titolo1">
    <w:name w:val="heading 1"/>
    <w:basedOn w:val="Normale"/>
    <w:next w:val="Normale"/>
    <w:link w:val="Titolo1Carattere"/>
    <w:uiPriority w:val="9"/>
    <w:qFormat/>
    <w:rsid w:val="00547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FC429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C429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4CF"/>
  </w:style>
  <w:style w:type="paragraph" w:styleId="Pidipagina">
    <w:name w:val="footer"/>
    <w:basedOn w:val="Normale"/>
    <w:link w:val="Pidipagina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04CF"/>
  </w:style>
  <w:style w:type="character" w:customStyle="1" w:styleId="Titolo1Carattere">
    <w:name w:val="Titolo 1 Carattere"/>
    <w:basedOn w:val="Carpredefinitoparagrafo"/>
    <w:link w:val="Titolo1"/>
    <w:uiPriority w:val="9"/>
    <w:rsid w:val="00547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35</cp:revision>
  <dcterms:created xsi:type="dcterms:W3CDTF">2014-11-14T14:04:00Z</dcterms:created>
  <dcterms:modified xsi:type="dcterms:W3CDTF">2014-11-21T15:57:00Z</dcterms:modified>
</cp:coreProperties>
</file>