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F2" w:rsidRDefault="00902DD2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PRIMA PARTE</w:t>
      </w:r>
      <w:r w:rsidR="000423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 w:rsidR="000E10F2">
        <w:rPr>
          <w:rFonts w:ascii="Courier New" w:eastAsia="Times New Roman" w:hAnsi="Courier New" w:cs="Courier New"/>
          <w:sz w:val="24"/>
          <w:szCs w:val="24"/>
          <w:lang w:eastAsia="it-IT"/>
        </w:rPr>
        <w:t>Esplorazione approfondita di PCA</w:t>
      </w:r>
    </w:p>
    <w:p w:rsidR="000E10F2" w:rsidRDefault="000E10F2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E10F2" w:rsidRDefault="000E10F2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Consideriamo nuovamente la tabella </w:t>
      </w:r>
    </w:p>
    <w:p w:rsidR="000E10F2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0.639 -0.005 -1.028 -0.804 -1.301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 -0.747 -1.154 0.661 0.844 2.001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</w:p>
    <w:p w:rsidR="000E10F2" w:rsidRPr="00082BF6" w:rsidRDefault="000E10F2" w:rsidP="000E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</w:p>
    <w:p w:rsidR="000E10F2" w:rsidRDefault="000E10F2" w:rsidP="000E10F2"/>
    <w:p w:rsidR="000E10F2" w:rsidRPr="005262D4" w:rsidRDefault="000E10F2" w:rsidP="000E10F2">
      <w:pPr>
        <w:rPr>
          <w:sz w:val="24"/>
          <w:szCs w:val="24"/>
        </w:rPr>
      </w:pPr>
      <w:r w:rsidRPr="00635238">
        <w:rPr>
          <w:sz w:val="24"/>
          <w:szCs w:val="24"/>
        </w:rPr>
        <w:t xml:space="preserve">Che carichiamo in R col solito comando A &lt;- </w:t>
      </w:r>
      <w:proofErr w:type="spellStart"/>
      <w:r w:rsidRPr="00635238">
        <w:rPr>
          <w:sz w:val="24"/>
          <w:szCs w:val="24"/>
        </w:rPr>
        <w:t>read.table</w:t>
      </w:r>
      <w:proofErr w:type="spellEnd"/>
      <w:r w:rsidRPr="00635238">
        <w:rPr>
          <w:sz w:val="24"/>
          <w:szCs w:val="24"/>
        </w:rPr>
        <w:t xml:space="preserve">("clipboard")  </w:t>
      </w:r>
    </w:p>
    <w:p w:rsidR="000E10F2" w:rsidRPr="00813E8D" w:rsidRDefault="000E10F2" w:rsidP="000E10F2">
      <w:pPr>
        <w:rPr>
          <w:sz w:val="24"/>
          <w:szCs w:val="24"/>
        </w:rPr>
      </w:pPr>
      <w:r w:rsidRPr="00813E8D">
        <w:rPr>
          <w:sz w:val="24"/>
          <w:szCs w:val="24"/>
        </w:rPr>
        <w:t>B&lt;</w:t>
      </w:r>
      <w:proofErr w:type="spellStart"/>
      <w:r w:rsidRPr="00813E8D">
        <w:rPr>
          <w:sz w:val="24"/>
          <w:szCs w:val="24"/>
        </w:rPr>
        <w:t>-princomp</w:t>
      </w:r>
      <w:proofErr w:type="spellEnd"/>
      <w:r w:rsidRPr="00813E8D">
        <w:rPr>
          <w:sz w:val="24"/>
          <w:szCs w:val="24"/>
        </w:rPr>
        <w:t>(A)</w:t>
      </w:r>
    </w:p>
    <w:p w:rsidR="000E10F2" w:rsidRDefault="000E10F2" w:rsidP="000E10F2">
      <w:pPr>
        <w:rPr>
          <w:sz w:val="24"/>
          <w:szCs w:val="24"/>
        </w:rPr>
      </w:pPr>
      <w:r>
        <w:rPr>
          <w:sz w:val="24"/>
          <w:szCs w:val="24"/>
        </w:rPr>
        <w:t>C&lt;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(B)</w:t>
      </w:r>
    </w:p>
    <w:p w:rsidR="00CF2DEB" w:rsidRDefault="00CF2DEB" w:rsidP="000E10F2">
      <w:pPr>
        <w:rPr>
          <w:sz w:val="24"/>
          <w:szCs w:val="24"/>
        </w:rPr>
      </w:pPr>
      <w:r>
        <w:rPr>
          <w:sz w:val="24"/>
          <w:szCs w:val="24"/>
        </w:rPr>
        <w:t>Usiamo i seguenti comandi con varie combinazioni di i e j, per visualizzare la struttura ellissoidale dei dati, il loro allungamento, immaginare come si collocano nello spazio a 5 dimensioni (almeno nei vari spazi a tre dimensioni):</w:t>
      </w:r>
    </w:p>
    <w:p w:rsidR="000E10F2" w:rsidRPr="003B205F" w:rsidRDefault="00CF2DEB" w:rsidP="000E10F2">
      <w:pPr>
        <w:rPr>
          <w:sz w:val="24"/>
          <w:szCs w:val="24"/>
        </w:rPr>
      </w:pPr>
      <w:r>
        <w:rPr>
          <w:sz w:val="24"/>
          <w:szCs w:val="24"/>
        </w:rPr>
        <w:t>i=1; j=2</w:t>
      </w:r>
    </w:p>
    <w:p w:rsidR="000E10F2" w:rsidRPr="003B205F" w:rsidRDefault="000E10F2" w:rsidP="000E10F2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[,c(i,j)],type="n",asp=1)</w:t>
      </w:r>
    </w:p>
    <w:p w:rsidR="00692B71" w:rsidRPr="00692B71" w:rsidRDefault="000E10F2" w:rsidP="000E10F2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[,c(i,j)],labels=as.character(row.names(A)))</w:t>
      </w:r>
    </w:p>
    <w:p w:rsidR="001A491C" w:rsidRDefault="001A491C" w:rsidP="000E10F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C" w:rsidRPr="003B205F" w:rsidRDefault="001A491C" w:rsidP="001A491C">
      <w:pPr>
        <w:rPr>
          <w:sz w:val="24"/>
          <w:szCs w:val="24"/>
        </w:rPr>
      </w:pPr>
      <w:r>
        <w:rPr>
          <w:sz w:val="24"/>
          <w:szCs w:val="24"/>
        </w:rPr>
        <w:t>i=1; j=5</w:t>
      </w:r>
    </w:p>
    <w:p w:rsidR="001A491C" w:rsidRPr="003B205F" w:rsidRDefault="001A491C" w:rsidP="001A491C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[,c(i,j)],type="n",asp=1)</w:t>
      </w:r>
    </w:p>
    <w:p w:rsidR="001A491C" w:rsidRDefault="001A491C" w:rsidP="001A491C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[,c(i,j)],labels=as.character(row.names(A)))</w:t>
      </w:r>
    </w:p>
    <w:p w:rsidR="001A491C" w:rsidRDefault="001A491C" w:rsidP="001A491C">
      <w:pPr>
        <w:rPr>
          <w:sz w:val="24"/>
          <w:szCs w:val="24"/>
        </w:rPr>
      </w:pPr>
    </w:p>
    <w:p w:rsidR="001A491C" w:rsidRDefault="001A491C" w:rsidP="001A491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C" w:rsidRDefault="001A491C" w:rsidP="001A491C">
      <w:pPr>
        <w:rPr>
          <w:sz w:val="24"/>
          <w:szCs w:val="24"/>
        </w:rPr>
      </w:pPr>
    </w:p>
    <w:p w:rsidR="000E10F2" w:rsidRPr="003B205F" w:rsidRDefault="001A491C" w:rsidP="000E10F2">
      <w:pPr>
        <w:rPr>
          <w:sz w:val="24"/>
          <w:szCs w:val="24"/>
        </w:rPr>
      </w:pPr>
      <w:r>
        <w:rPr>
          <w:sz w:val="24"/>
          <w:szCs w:val="24"/>
        </w:rPr>
        <w:t xml:space="preserve">E così via. </w:t>
      </w:r>
      <w:r w:rsidR="0037309B">
        <w:rPr>
          <w:sz w:val="24"/>
          <w:szCs w:val="24"/>
        </w:rPr>
        <w:t>I seguenti comandi non impongono la stessa unità di misura sugli assi e quindi distorcono l’idea dell’ellissoide:</w:t>
      </w:r>
    </w:p>
    <w:p w:rsidR="000E10F2" w:rsidRPr="003B205F" w:rsidRDefault="000E10F2" w:rsidP="000E10F2">
      <w:pPr>
        <w:rPr>
          <w:sz w:val="24"/>
          <w:szCs w:val="24"/>
        </w:rPr>
      </w:pPr>
      <w:r>
        <w:rPr>
          <w:sz w:val="24"/>
          <w:szCs w:val="24"/>
        </w:rPr>
        <w:t>i=1; j=5</w:t>
      </w:r>
    </w:p>
    <w:p w:rsidR="000E10F2" w:rsidRPr="003B205F" w:rsidRDefault="000E10F2" w:rsidP="000E10F2">
      <w:pPr>
        <w:rPr>
          <w:sz w:val="24"/>
          <w:szCs w:val="24"/>
        </w:rPr>
      </w:pPr>
      <w:r w:rsidRPr="003B205F">
        <w:rPr>
          <w:sz w:val="24"/>
          <w:szCs w:val="24"/>
        </w:rPr>
        <w:t>plot(C[,c(i,j)],type="n")</w:t>
      </w:r>
    </w:p>
    <w:p w:rsidR="000E10F2" w:rsidRDefault="000E10F2" w:rsidP="000E10F2">
      <w:pPr>
        <w:rPr>
          <w:sz w:val="24"/>
          <w:szCs w:val="24"/>
        </w:rPr>
      </w:pPr>
      <w:r w:rsidRPr="003B205F">
        <w:rPr>
          <w:sz w:val="24"/>
          <w:szCs w:val="24"/>
        </w:rPr>
        <w:t>text(C[,c(i,j)],labels=as.character(row.names(A)))</w:t>
      </w:r>
    </w:p>
    <w:p w:rsidR="00692B71" w:rsidRDefault="00692B71" w:rsidP="000E10F2">
      <w:pPr>
        <w:rPr>
          <w:sz w:val="24"/>
          <w:szCs w:val="24"/>
        </w:rPr>
      </w:pPr>
    </w:p>
    <w:p w:rsidR="00692B71" w:rsidRDefault="00692B71" w:rsidP="000E10F2">
      <w:pPr>
        <w:rPr>
          <w:sz w:val="24"/>
          <w:szCs w:val="24"/>
        </w:rPr>
      </w:pPr>
      <w:r>
        <w:rPr>
          <w:sz w:val="24"/>
          <w:szCs w:val="24"/>
        </w:rPr>
        <w:t>Proviamo invece a disegnare punti e nomi:</w:t>
      </w:r>
    </w:p>
    <w:p w:rsidR="00692B71" w:rsidRPr="003B205F" w:rsidRDefault="00692B71" w:rsidP="00692B71">
      <w:pPr>
        <w:rPr>
          <w:sz w:val="24"/>
          <w:szCs w:val="24"/>
        </w:rPr>
      </w:pPr>
      <w:r>
        <w:rPr>
          <w:sz w:val="24"/>
          <w:szCs w:val="24"/>
        </w:rPr>
        <w:t>i=1; j=2</w:t>
      </w:r>
    </w:p>
    <w:p w:rsidR="00692B71" w:rsidRPr="003B205F" w:rsidRDefault="00692B71" w:rsidP="00692B71">
      <w:pPr>
        <w:rPr>
          <w:sz w:val="24"/>
          <w:szCs w:val="24"/>
        </w:rPr>
      </w:pPr>
      <w:r>
        <w:rPr>
          <w:sz w:val="24"/>
          <w:szCs w:val="24"/>
        </w:rPr>
        <w:t>plot(C[,c(i,j)],type="p</w:t>
      </w:r>
      <w:r w:rsidRPr="003B205F">
        <w:rPr>
          <w:sz w:val="24"/>
          <w:szCs w:val="24"/>
        </w:rPr>
        <w:t>",asp=1)</w:t>
      </w:r>
    </w:p>
    <w:p w:rsidR="00692B71" w:rsidRPr="00692B71" w:rsidRDefault="00692B71" w:rsidP="00692B71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[,c(i,j)],labels=as.character(row.names(A)))</w:t>
      </w:r>
    </w:p>
    <w:p w:rsidR="00692B71" w:rsidRPr="005262D4" w:rsidRDefault="00692B71" w:rsidP="000E10F2">
      <w:pPr>
        <w:rPr>
          <w:sz w:val="24"/>
          <w:szCs w:val="24"/>
        </w:rPr>
      </w:pPr>
    </w:p>
    <w:p w:rsidR="001A491C" w:rsidRDefault="001A491C" w:rsidP="003730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SECONDA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: Esempio di esplorazione: FRVG</w:t>
      </w:r>
    </w:p>
    <w:p w:rsidR="001A491C" w:rsidRDefault="001A491C" w:rsidP="003730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Tramite questi comandi possiamo farci un’idea di dove sia collocato FRVG, riguardo al quale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biplot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sembra dare un assurdo.</w:t>
      </w:r>
    </w:p>
    <w:p w:rsidR="001A491C" w:rsidRDefault="001A491C" w:rsidP="003730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E10F2" w:rsidRDefault="0037309B" w:rsidP="003730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comando </w:t>
      </w:r>
      <w:proofErr w:type="spellStart"/>
      <w:r w:rsidRPr="0037309B">
        <w:rPr>
          <w:rFonts w:ascii="Courier New" w:eastAsia="Times New Roman" w:hAnsi="Courier New" w:cs="Courier New"/>
          <w:sz w:val="24"/>
          <w:szCs w:val="24"/>
          <w:lang w:eastAsia="it-IT"/>
        </w:rPr>
        <w:t>B$loadings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ed il solito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biplot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(B) permettono di ragionare congiuntamente con i comandi precedenti, per farsi un’idea sempre più precisa.</w:t>
      </w:r>
    </w:p>
    <w:p w:rsidR="0037309B" w:rsidRDefault="0037309B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7309B" w:rsidRDefault="001A491C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biplot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(B)</w:t>
      </w:r>
    </w:p>
    <w:p w:rsidR="001A491C" w:rsidRDefault="001A491C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5267325" cy="525780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C" w:rsidRDefault="001A491C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Sembra mostrare FRVG nella zona positiva di SC, ma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&gt; A[6,]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PLIC     SC  </w:t>
      </w: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SA.SC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TD    TMI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FrVG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0.639 -0.005 -1.028 -0.804 -1.301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valore è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circ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zero, persino negativo. Come si spiega? Vediamo come sono collocati, rispetto al piano principale (non su di esso) SC e FRVG. 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&gt; </w:t>
      </w: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B$loadings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Loadings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: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Comp.1 Comp.2 Comp.3 Comp.4 Comp.5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PLIC  -0.310  0.769 -0.553              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SC    -0.491 -0.309        -0.813       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SA.SC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0.512  0.216  0.120 -0.433 -0.699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TD     0.506  0.279  0.115 -0.381  0.713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TMI    0.380 -0.435 -0.816              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mostra che SC ha un’elevata componente (negativa) nella direzione 4; d’altro canto</w:t>
      </w:r>
    </w:p>
    <w:p w:rsidR="001A491C" w:rsidRDefault="001A491C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Default="001A491C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&gt; C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Comp.1       Comp.2      Comp.3      Comp.4      Comp.5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Piem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-1.07816625 -0.227975683  0.10130876  0.15732378  0.07060086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Vaos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0.16647280 -2.347119067 -0.61724620  0.38991111 -0.03377744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Lomb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-1.78132227 -0.442861548  0.08302592 -0.47516356  0.06210484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TrAA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-1.59126658 -0.124984546 -0.59244133  0.51158847  0.19172147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Vene -1.92041447 -0.625980285  0.06342820 -0.23174255  0.28429627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FrVG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-1.62320716  0.612348748  0.49322164  0.73632698  0.09902350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Ligu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-0.35861319  1.127220367 -0.35178036  0.07369344 -0.69230494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EmRo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-2.02450489 -0.231519801 -0.38220653 -0.10240697  0.32362954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Tosc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-1.82312096 -0.002101653  0.82495472 -0.27443740  0.11231684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Umbr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-0.71339622 -0.924685298  1.73816079 -0.14177582 -0.22233672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Marc -1.11309070 -0.375421935 -0.30701486 -0.52591362 -0.27968433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Lazi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-1.09412591  1.579134605 -1.31879585 -0.55255650 -0.08270458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Abru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0.06943734  0.315193975 -0.20725227  0.27469434 -0.63242045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Moli  0.25355743  1.544286535  0.68456477  0.82302965  0.17844701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Camp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3.24642376 -0.263411524  1.14783883 -0.31074836 -0.21808732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Pugl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1.97269536 -0.380289416 -0.24709228  0.09005900 -0.25517075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Basi  2.32338134 -0.710371426 -0.99945223  0.34045171  0.15455746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Cala  3.13730003  0.813742449  0.26220721 -0.07269702  0.39375787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Sici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2.96621213 -0.421620637 -0.57037426 -0.20691747  0.16803474</w:t>
      </w:r>
    </w:p>
    <w:p w:rsidR="001A491C" w:rsidRP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Sard</w:t>
      </w:r>
      <w:proofErr w:type="spellEnd"/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0.98574841  1.086416139  0.19494534 -0.50271921  0.37799612</w:t>
      </w:r>
    </w:p>
    <w:p w:rsidR="001A491C" w:rsidRDefault="001A491C" w:rsidP="001A49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A491C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A9190D" w:rsidRDefault="00A9190D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9190D" w:rsidRDefault="00A9190D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17CF2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FRVG ha una componente marcatamente positiva nella direzione 4. Si immagini lo spazio a tre dimensioni formato dalle componenti 1, 2 4. Torniamo 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biplot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(B):</w:t>
      </w:r>
    </w:p>
    <w:p w:rsidR="000E10F2" w:rsidRDefault="000E10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327E9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17CF2"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F2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capiamo che SC è diretto in buona misura perpendicolarmente al piano principale e FRVG si trova dall’altro lato, quindi nella parte negativa di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 Tuttavia, la proiezione di entrambi sul piano è orientata dalla stessa parte.</w:t>
      </w:r>
    </w:p>
    <w:p w:rsidR="00717CF2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17CF2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La posizione di FRVG rispetto a SC è spiegata. Ma allora, il cluster TOSC, TRAA ecc. può essere un’analoga finzione dovuta alla proiezione? Magari sono punti lontani tra loro, che sembrano vicini a causa della proiezione. </w:t>
      </w:r>
      <w:r w:rsidR="0017377F">
        <w:rPr>
          <w:rFonts w:ascii="Courier New" w:eastAsia="Times New Roman" w:hAnsi="Courier New" w:cs="Courier New"/>
          <w:sz w:val="24"/>
          <w:szCs w:val="24"/>
          <w:lang w:eastAsia="it-IT"/>
        </w:rPr>
        <w:t>Vediamo</w:t>
      </w:r>
      <w:r w:rsidR="005714BF">
        <w:rPr>
          <w:rFonts w:ascii="Courier New" w:eastAsia="Times New Roman" w:hAnsi="Courier New" w:cs="Courier New"/>
          <w:sz w:val="24"/>
          <w:szCs w:val="24"/>
          <w:lang w:eastAsia="it-IT"/>
        </w:rPr>
        <w:t>. Aggiungiamo una colorazione per distinguere i disegni.</w:t>
      </w: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col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0.639 -0.005 -1.028 -0.804 -1.301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 -0.747 -1.154 0.661 0.844 2.001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</w:t>
      </w:r>
    </w:p>
    <w:p w:rsidR="0017377F" w:rsidRPr="00082BF6" w:rsidRDefault="0017377F" w:rsidP="0017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635238">
        <w:rPr>
          <w:sz w:val="24"/>
          <w:szCs w:val="24"/>
        </w:rPr>
        <w:t>A</w:t>
      </w:r>
      <w:r>
        <w:rPr>
          <w:sz w:val="24"/>
          <w:szCs w:val="24"/>
        </w:rPr>
        <w:t>.col</w:t>
      </w:r>
      <w:proofErr w:type="spellEnd"/>
      <w:r w:rsidRPr="00635238">
        <w:rPr>
          <w:sz w:val="24"/>
          <w:szCs w:val="24"/>
        </w:rPr>
        <w:t xml:space="preserve"> &lt;- </w:t>
      </w:r>
      <w:proofErr w:type="spellStart"/>
      <w:r w:rsidRPr="00635238">
        <w:rPr>
          <w:sz w:val="24"/>
          <w:szCs w:val="24"/>
        </w:rPr>
        <w:t>read.table</w:t>
      </w:r>
      <w:proofErr w:type="spellEnd"/>
      <w:r w:rsidRPr="00635238">
        <w:rPr>
          <w:sz w:val="24"/>
          <w:szCs w:val="24"/>
        </w:rPr>
        <w:t xml:space="preserve">("clipboard")  </w:t>
      </w: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52957" w:rsidRDefault="00852957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Ad esempio:</w:t>
      </w:r>
    </w:p>
    <w:p w:rsidR="0017377F" w:rsidRDefault="0017377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17CF2" w:rsidRPr="003B205F" w:rsidRDefault="00717CF2" w:rsidP="00717CF2">
      <w:pPr>
        <w:rPr>
          <w:sz w:val="24"/>
          <w:szCs w:val="24"/>
        </w:rPr>
      </w:pPr>
      <w:r>
        <w:rPr>
          <w:sz w:val="24"/>
          <w:szCs w:val="24"/>
        </w:rPr>
        <w:t>i=</w:t>
      </w:r>
      <w:r w:rsidR="00852957">
        <w:rPr>
          <w:sz w:val="24"/>
          <w:szCs w:val="24"/>
        </w:rPr>
        <w:t>1</w:t>
      </w:r>
      <w:r w:rsidR="0017377F">
        <w:rPr>
          <w:sz w:val="24"/>
          <w:szCs w:val="24"/>
        </w:rPr>
        <w:t>; j=</w:t>
      </w:r>
      <w:r w:rsidR="00A31C51">
        <w:rPr>
          <w:sz w:val="24"/>
          <w:szCs w:val="24"/>
        </w:rPr>
        <w:t>4</w:t>
      </w:r>
    </w:p>
    <w:p w:rsidR="00717CF2" w:rsidRDefault="00717CF2" w:rsidP="00717CF2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</w:t>
      </w:r>
      <w:r>
        <w:rPr>
          <w:sz w:val="24"/>
          <w:szCs w:val="24"/>
        </w:rPr>
        <w:t>,</w:t>
      </w:r>
      <w:r w:rsidR="0017377F">
        <w:rPr>
          <w:sz w:val="24"/>
          <w:szCs w:val="24"/>
        </w:rPr>
        <w:t>c(i,</w:t>
      </w:r>
      <w:r w:rsidR="00A65771">
        <w:rPr>
          <w:sz w:val="24"/>
          <w:szCs w:val="24"/>
        </w:rPr>
        <w:t>j)],type="p</w:t>
      </w:r>
      <w:r w:rsidRPr="003B205F">
        <w:rPr>
          <w:sz w:val="24"/>
          <w:szCs w:val="24"/>
        </w:rPr>
        <w:t>",asp=1)</w:t>
      </w:r>
    </w:p>
    <w:p w:rsidR="00717CF2" w:rsidRPr="00A65771" w:rsidRDefault="00717CF2" w:rsidP="00A65771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</w:t>
      </w:r>
      <w:r>
        <w:rPr>
          <w:sz w:val="24"/>
          <w:szCs w:val="24"/>
        </w:rPr>
        <w:t>,</w:t>
      </w:r>
      <w:r w:rsidRPr="003B205F">
        <w:rPr>
          <w:sz w:val="24"/>
          <w:szCs w:val="24"/>
        </w:rPr>
        <w:t>c(i,j)],labels=as.character(row.names(A))</w:t>
      </w:r>
      <w:r w:rsidR="0017377F">
        <w:rPr>
          <w:sz w:val="24"/>
          <w:szCs w:val="24"/>
        </w:rPr>
        <w:t>,col=A.col[,6]</w:t>
      </w:r>
      <w:r w:rsidRPr="003B205F">
        <w:rPr>
          <w:sz w:val="24"/>
          <w:szCs w:val="24"/>
        </w:rPr>
        <w:t>)</w:t>
      </w:r>
    </w:p>
    <w:p w:rsidR="00A65771" w:rsidRDefault="00A65771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line</w:t>
      </w:r>
      <w:r w:rsidR="003007CB">
        <w:rPr>
          <w:rFonts w:ascii="Courier New" w:eastAsia="Times New Roman" w:hAnsi="Courier New" w:cs="Courier New"/>
          <w:sz w:val="24"/>
          <w:szCs w:val="24"/>
          <w:lang w:eastAsia="it-IT"/>
        </w:rPr>
        <w:t>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B$loadings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[2,i]),</w:t>
      </w:r>
      <w:r w:rsidRPr="00A6577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c(0,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B$loadings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[2,j]))</w:t>
      </w:r>
    </w:p>
    <w:p w:rsidR="00717CF2" w:rsidRDefault="00717CF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17CF2" w:rsidRDefault="00852957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AF" w:rsidRDefault="004D07AF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65771" w:rsidRDefault="00A65771" w:rsidP="00A65771">
      <w:pPr>
        <w:rPr>
          <w:sz w:val="24"/>
          <w:szCs w:val="24"/>
        </w:rPr>
      </w:pPr>
    </w:p>
    <w:p w:rsidR="00692B71" w:rsidRDefault="00692B71" w:rsidP="00A6577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TERZA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scatterplot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3D</w:t>
      </w:r>
    </w:p>
    <w:p w:rsidR="00692B71" w:rsidRDefault="00692B71" w:rsidP="00A6577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Bisogna innanzi tutto scaricare il package scatterplot3D. Dopo averlo trovato su R (alla pag. </w:t>
      </w:r>
      <w:hyperlink r:id="rId9" w:history="1">
        <w:r w:rsidRPr="001B046D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eastAsia="it-IT"/>
          </w:rPr>
          <w:t>http://cran.r-project.org/web/packages/scatterplot3d/index.html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 si esegue il download e lo si inserisce in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library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A questo punto è apribile. Serve il comando </w:t>
      </w:r>
    </w:p>
    <w:p w:rsidR="00692B71" w:rsidRDefault="00692B71" w:rsidP="00A6577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92B71" w:rsidRDefault="00692B71" w:rsidP="00A6577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Require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(scatterplot3D)</w:t>
      </w:r>
    </w:p>
    <w:p w:rsidR="00692B71" w:rsidRDefault="00692B71" w:rsidP="00A6577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92B71" w:rsidRDefault="00692B71" w:rsidP="00A65771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Dopo il quale funzionano i suoi comandi. Ecco il risultato:</w:t>
      </w:r>
    </w:p>
    <w:p w:rsidR="00692B71" w:rsidRDefault="00692B71" w:rsidP="00692B71">
      <w:pPr>
        <w:rPr>
          <w:rStyle w:val="CodiceHTML"/>
          <w:rFonts w:eastAsiaTheme="minorHAnsi"/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</w:t>
      </w:r>
      <w:r w:rsidRPr="00692B71">
        <w:rPr>
          <w:rStyle w:val="CodiceHTML"/>
          <w:rFonts w:eastAsiaTheme="minorHAnsi"/>
          <w:sz w:val="24"/>
          <w:szCs w:val="24"/>
        </w:rPr>
        <w:t>)</w:t>
      </w:r>
    </w:p>
    <w:p w:rsidR="00692B71" w:rsidRDefault="00692B71" w:rsidP="00692B71">
      <w:pPr>
        <w:rPr>
          <w:rStyle w:val="CodiceHTML"/>
          <w:rFonts w:eastAsiaTheme="minorHAnsi"/>
          <w:sz w:val="24"/>
          <w:szCs w:val="24"/>
        </w:rPr>
      </w:pPr>
    </w:p>
    <w:p w:rsidR="00692B71" w:rsidRDefault="00A31C51" w:rsidP="00692B71">
      <w:pPr>
        <w:rPr>
          <w:rStyle w:val="CodiceHTML"/>
          <w:rFonts w:eastAsiaTheme="minorHAnsi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51" w:rsidRDefault="00A31C51" w:rsidP="00692B71">
      <w:pPr>
        <w:rPr>
          <w:rStyle w:val="CodiceHTML"/>
          <w:rFonts w:eastAsiaTheme="minorHAnsi"/>
          <w:sz w:val="24"/>
          <w:szCs w:val="24"/>
        </w:rPr>
      </w:pPr>
      <w:r>
        <w:rPr>
          <w:rStyle w:val="CodiceHTML"/>
          <w:rFonts w:eastAsiaTheme="minorHAnsi"/>
          <w:sz w:val="24"/>
          <w:szCs w:val="24"/>
        </w:rPr>
        <w:t>La scala non è uniforme. Scriviamo allora</w:t>
      </w:r>
    </w:p>
    <w:p w:rsidR="00A31C51" w:rsidRDefault="00A31C51" w:rsidP="00A31C51">
      <w:pPr>
        <w:rPr>
          <w:rStyle w:val="CodiceHTML"/>
          <w:rFonts w:eastAsiaTheme="minorHAnsi"/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zlim=c</w:t>
      </w:r>
      <w:proofErr w:type="spellEnd"/>
      <w:r>
        <w:rPr>
          <w:sz w:val="24"/>
          <w:szCs w:val="24"/>
        </w:rPr>
        <w:t>(-3,3))</w:t>
      </w:r>
    </w:p>
    <w:p w:rsidR="00A31C51" w:rsidRDefault="00A31C51" w:rsidP="00692B71">
      <w:pPr>
        <w:rPr>
          <w:rStyle w:val="CodiceHTML"/>
          <w:rFonts w:eastAsiaTheme="minorHAnsi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70500" cy="5262245"/>
            <wp:effectExtent l="19050" t="0" r="635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51" w:rsidRDefault="00A31C51" w:rsidP="00692B71">
      <w:pPr>
        <w:rPr>
          <w:rStyle w:val="CodiceHTML"/>
          <w:rFonts w:eastAsiaTheme="minorHAnsi"/>
          <w:sz w:val="24"/>
          <w:szCs w:val="24"/>
        </w:rPr>
      </w:pPr>
    </w:p>
    <w:p w:rsidR="00692B71" w:rsidRDefault="00692B71" w:rsidP="00692B71">
      <w:pPr>
        <w:rPr>
          <w:rStyle w:val="CodiceHTML"/>
          <w:rFonts w:eastAsiaTheme="minorHAnsi"/>
          <w:sz w:val="24"/>
          <w:szCs w:val="24"/>
        </w:rPr>
      </w:pPr>
      <w:r>
        <w:rPr>
          <w:rStyle w:val="CodiceHTML"/>
          <w:rFonts w:eastAsiaTheme="minorHAnsi"/>
          <w:sz w:val="24"/>
          <w:szCs w:val="24"/>
        </w:rPr>
        <w:t xml:space="preserve">Il problema sono i nomi. </w:t>
      </w:r>
    </w:p>
    <w:p w:rsidR="00E519A3" w:rsidRDefault="00E519A3" w:rsidP="00E519A3">
      <w:pPr>
        <w:rPr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pch=row.names(A),</w:t>
      </w:r>
      <w:r w:rsidRPr="00E519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xlim=c</w:t>
      </w:r>
      <w:proofErr w:type="spellEnd"/>
      <w:r>
        <w:rPr>
          <w:sz w:val="24"/>
          <w:szCs w:val="24"/>
        </w:rPr>
        <w:t>(-4,4),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ylim=c</w:t>
      </w:r>
      <w:proofErr w:type="spellEnd"/>
      <w:r>
        <w:rPr>
          <w:sz w:val="24"/>
          <w:szCs w:val="24"/>
        </w:rPr>
        <w:t>(-4,4),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zlim=c</w:t>
      </w:r>
      <w:proofErr w:type="spellEnd"/>
      <w:r>
        <w:rPr>
          <w:sz w:val="24"/>
          <w:szCs w:val="24"/>
        </w:rPr>
        <w:t>(-4,4))</w:t>
      </w:r>
    </w:p>
    <w:p w:rsidR="00E519A3" w:rsidRDefault="00E519A3" w:rsidP="00E519A3">
      <w:pPr>
        <w:rPr>
          <w:sz w:val="24"/>
          <w:szCs w:val="24"/>
        </w:rPr>
      </w:pPr>
      <w:r>
        <w:rPr>
          <w:sz w:val="24"/>
          <w:szCs w:val="24"/>
        </w:rPr>
        <w:t xml:space="preserve">rimedia un po’ ma il risultato è scarso. </w:t>
      </w:r>
    </w:p>
    <w:p w:rsidR="00AA5669" w:rsidRDefault="00E519A3" w:rsidP="00717CF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70500" cy="5262245"/>
            <wp:effectExtent l="19050" t="0" r="635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69" w:rsidRDefault="00AA5669" w:rsidP="00717CF2">
      <w:pPr>
        <w:rPr>
          <w:sz w:val="24"/>
          <w:szCs w:val="24"/>
        </w:rPr>
      </w:pPr>
    </w:p>
    <w:p w:rsidR="004553A9" w:rsidRDefault="00A31C51" w:rsidP="00717CF2">
      <w:pPr>
        <w:rPr>
          <w:sz w:val="24"/>
          <w:szCs w:val="24"/>
        </w:rPr>
      </w:pPr>
      <w:r>
        <w:rPr>
          <w:sz w:val="24"/>
          <w:szCs w:val="24"/>
        </w:rPr>
        <w:t xml:space="preserve">Invece purtroppo </w:t>
      </w:r>
      <w:r w:rsidR="00692B71">
        <w:rPr>
          <w:sz w:val="24"/>
          <w:szCs w:val="24"/>
        </w:rPr>
        <w:t>l’aggiunta dei no</w:t>
      </w:r>
      <w:r>
        <w:rPr>
          <w:sz w:val="24"/>
          <w:szCs w:val="24"/>
        </w:rPr>
        <w:t>m</w:t>
      </w:r>
      <w:r w:rsidR="00692B71">
        <w:rPr>
          <w:sz w:val="24"/>
          <w:szCs w:val="24"/>
        </w:rPr>
        <w:t>i con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text…</w:t>
      </w:r>
      <w:proofErr w:type="spellEnd"/>
      <w:r>
        <w:rPr>
          <w:sz w:val="24"/>
          <w:szCs w:val="24"/>
        </w:rPr>
        <w:t xml:space="preserve"> funziona male. </w:t>
      </w:r>
    </w:p>
    <w:p w:rsidR="00AA5669" w:rsidRDefault="00AA5669" w:rsidP="00AA5669">
      <w:pPr>
        <w:rPr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zlim=c</w:t>
      </w:r>
      <w:proofErr w:type="spellEnd"/>
      <w:r>
        <w:rPr>
          <w:sz w:val="24"/>
          <w:szCs w:val="24"/>
        </w:rPr>
        <w:t>(-3,3),</w:t>
      </w:r>
      <w:r w:rsidRPr="00A31C51">
        <w:rPr>
          <w:sz w:val="24"/>
          <w:szCs w:val="24"/>
        </w:rPr>
        <w:t xml:space="preserve"> </w:t>
      </w:r>
      <w:r>
        <w:rPr>
          <w:rStyle w:val="CodiceHTML"/>
          <w:rFonts w:eastAsiaTheme="minorHAnsi"/>
        </w:rPr>
        <w:t>pch=16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A.col</w:t>
      </w:r>
      <w:proofErr w:type="spellEnd"/>
      <w:r>
        <w:rPr>
          <w:sz w:val="24"/>
          <w:szCs w:val="24"/>
        </w:rPr>
        <w:t>[,6]</w:t>
      </w:r>
      <w:r w:rsidRPr="003B205F">
        <w:rPr>
          <w:sz w:val="24"/>
          <w:szCs w:val="24"/>
        </w:rPr>
        <w:t>)</w:t>
      </w:r>
    </w:p>
    <w:p w:rsidR="00AA5669" w:rsidRDefault="00AA5669" w:rsidP="00AA566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70500" cy="5262245"/>
            <wp:effectExtent l="19050" t="0" r="635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69" w:rsidRDefault="00AA5669" w:rsidP="00AA5669">
      <w:pPr>
        <w:rPr>
          <w:sz w:val="24"/>
          <w:szCs w:val="24"/>
        </w:rPr>
      </w:pPr>
      <w:r>
        <w:rPr>
          <w:sz w:val="24"/>
          <w:szCs w:val="24"/>
        </w:rPr>
        <w:t xml:space="preserve">aggiunge i colori, riempie i pallini ed aiuta un po’. </w:t>
      </w:r>
      <w:r w:rsidR="005A4044">
        <w:rPr>
          <w:sz w:val="24"/>
          <w:szCs w:val="24"/>
        </w:rPr>
        <w:t>Sicuramente conferma l’esistenza di un cluster.</w:t>
      </w:r>
    </w:p>
    <w:p w:rsidR="00AA5669" w:rsidRDefault="00AA5669" w:rsidP="00AA5669">
      <w:pPr>
        <w:rPr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 w:rsidR="007B56F6"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ylim=c</w:t>
      </w:r>
      <w:proofErr w:type="spellEnd"/>
      <w:r>
        <w:rPr>
          <w:sz w:val="24"/>
          <w:szCs w:val="24"/>
        </w:rPr>
        <w:t>(-3,3),</w:t>
      </w:r>
      <w:r w:rsidRPr="0042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zlim=c</w:t>
      </w:r>
      <w:proofErr w:type="spellEnd"/>
      <w:r>
        <w:rPr>
          <w:sz w:val="24"/>
          <w:szCs w:val="24"/>
        </w:rPr>
        <w:t>(-3,3),</w:t>
      </w:r>
      <w:r w:rsidRPr="00A3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pch=16, </w:t>
      </w:r>
      <w:proofErr w:type="spellStart"/>
      <w:r>
        <w:rPr>
          <w:rStyle w:val="CodiceHTML"/>
          <w:rFonts w:eastAsiaTheme="minorHAnsi"/>
        </w:rPr>
        <w:t>type=</w:t>
      </w:r>
      <w:proofErr w:type="spellEnd"/>
      <w:r>
        <w:rPr>
          <w:rStyle w:val="CodiceHTML"/>
          <w:rFonts w:eastAsiaTheme="minorHAnsi"/>
        </w:rPr>
        <w:t>"h"</w:t>
      </w:r>
      <w:r w:rsidR="007B56F6">
        <w:rPr>
          <w:rStyle w:val="CodiceHTML"/>
          <w:rFonts w:eastAsiaTheme="minorHAnsi"/>
        </w:rPr>
        <w:t xml:space="preserve">, </w:t>
      </w:r>
      <w:proofErr w:type="spellStart"/>
      <w:r w:rsidR="007B56F6">
        <w:rPr>
          <w:sz w:val="24"/>
          <w:szCs w:val="24"/>
        </w:rPr>
        <w:t>A.col</w:t>
      </w:r>
      <w:proofErr w:type="spellEnd"/>
      <w:r w:rsidR="007B56F6">
        <w:rPr>
          <w:sz w:val="24"/>
          <w:szCs w:val="24"/>
        </w:rPr>
        <w:t>[,6]</w:t>
      </w:r>
      <w:r w:rsidRPr="003B205F">
        <w:rPr>
          <w:sz w:val="24"/>
          <w:szCs w:val="24"/>
        </w:rPr>
        <w:t>)</w:t>
      </w:r>
    </w:p>
    <w:p w:rsidR="00AA5669" w:rsidRDefault="007B56F6" w:rsidP="00717CF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70500" cy="5262245"/>
            <wp:effectExtent l="19050" t="0" r="635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F7" w:rsidRPr="005D76D9" w:rsidRDefault="007B56F6" w:rsidP="00A15FF7">
      <w:pPr>
        <w:rPr>
          <w:rFonts w:ascii="Courier New" w:hAnsi="Courier New" w:cs="Courier New"/>
          <w:sz w:val="20"/>
          <w:szCs w:val="20"/>
        </w:rPr>
      </w:pPr>
      <w:r>
        <w:rPr>
          <w:rStyle w:val="CodiceHTML"/>
          <w:rFonts w:eastAsiaTheme="minorHAnsi"/>
        </w:rPr>
        <w:t>È forse la più ricca di informazione.</w:t>
      </w:r>
    </w:p>
    <w:sectPr w:rsidR="00A15FF7" w:rsidRPr="005D76D9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D1502"/>
    <w:rsid w:val="000E10F2"/>
    <w:rsid w:val="000E4A53"/>
    <w:rsid w:val="000F1A3F"/>
    <w:rsid w:val="00143FC6"/>
    <w:rsid w:val="0017377F"/>
    <w:rsid w:val="001A491C"/>
    <w:rsid w:val="0027441A"/>
    <w:rsid w:val="002A7AD8"/>
    <w:rsid w:val="002B2B08"/>
    <w:rsid w:val="003007CB"/>
    <w:rsid w:val="00331CDD"/>
    <w:rsid w:val="003374D0"/>
    <w:rsid w:val="00353E93"/>
    <w:rsid w:val="0037309B"/>
    <w:rsid w:val="00421534"/>
    <w:rsid w:val="004327E9"/>
    <w:rsid w:val="004553A9"/>
    <w:rsid w:val="004C2DE7"/>
    <w:rsid w:val="004D07AF"/>
    <w:rsid w:val="005262D4"/>
    <w:rsid w:val="00533185"/>
    <w:rsid w:val="005714BF"/>
    <w:rsid w:val="00592E94"/>
    <w:rsid w:val="005A4044"/>
    <w:rsid w:val="005D76D9"/>
    <w:rsid w:val="006323ED"/>
    <w:rsid w:val="00635238"/>
    <w:rsid w:val="00692B71"/>
    <w:rsid w:val="00704F6B"/>
    <w:rsid w:val="00717CF2"/>
    <w:rsid w:val="00751B1B"/>
    <w:rsid w:val="007B56F6"/>
    <w:rsid w:val="007D04FC"/>
    <w:rsid w:val="007D4FAF"/>
    <w:rsid w:val="00852957"/>
    <w:rsid w:val="008F7C58"/>
    <w:rsid w:val="00902DD2"/>
    <w:rsid w:val="00912989"/>
    <w:rsid w:val="009C0E71"/>
    <w:rsid w:val="009D51E4"/>
    <w:rsid w:val="009F4610"/>
    <w:rsid w:val="00A15FF7"/>
    <w:rsid w:val="00A31C51"/>
    <w:rsid w:val="00A65771"/>
    <w:rsid w:val="00A9190D"/>
    <w:rsid w:val="00A95299"/>
    <w:rsid w:val="00AA5669"/>
    <w:rsid w:val="00B22A69"/>
    <w:rsid w:val="00B2788D"/>
    <w:rsid w:val="00B552BB"/>
    <w:rsid w:val="00B736B1"/>
    <w:rsid w:val="00B939D6"/>
    <w:rsid w:val="00BB0470"/>
    <w:rsid w:val="00BD59AC"/>
    <w:rsid w:val="00C35F88"/>
    <w:rsid w:val="00CB2CA3"/>
    <w:rsid w:val="00CC06E0"/>
    <w:rsid w:val="00CD7A72"/>
    <w:rsid w:val="00CF2DEB"/>
    <w:rsid w:val="00D02CD1"/>
    <w:rsid w:val="00D325AB"/>
    <w:rsid w:val="00E519A3"/>
    <w:rsid w:val="00F17631"/>
    <w:rsid w:val="00F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92B7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2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cran.r-project.org/web/packages/scatterplot3d/index.html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8-2DBD-46A3-8AD6-F6301DF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18</cp:revision>
  <dcterms:created xsi:type="dcterms:W3CDTF">2013-11-03T09:30:00Z</dcterms:created>
  <dcterms:modified xsi:type="dcterms:W3CDTF">2013-11-10T15:16:00Z</dcterms:modified>
</cp:coreProperties>
</file>